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5D" w:rsidRDefault="00B16B5D" w:rsidP="00D83DDD">
      <w:pPr>
        <w:tabs>
          <w:tab w:val="left" w:pos="1134"/>
          <w:tab w:val="left" w:pos="5954"/>
        </w:tabs>
        <w:spacing w:after="240" w:line="276" w:lineRule="auto"/>
        <w:jc w:val="both"/>
        <w:rPr>
          <w:rFonts w:ascii="GHEA Grapalat" w:hAnsi="GHEA Grapalat" w:cs="Sylfaen"/>
          <w:b/>
          <w:sz w:val="24"/>
          <w:szCs w:val="24"/>
          <w:lang w:val="de-AT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2.2.11.1. </w:t>
      </w:r>
      <w:bookmarkStart w:id="0" w:name="_GoBack"/>
      <w:bookmarkEnd w:id="0"/>
      <w:r w:rsidRPr="00DA3D04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proofErr w:type="spellStart"/>
      <w:r w:rsidR="00290ABD" w:rsidRPr="00BD77B5">
        <w:rPr>
          <w:rFonts w:ascii="GHEA Grapalat" w:hAnsi="GHEA Grapalat"/>
          <w:b/>
          <w:sz w:val="24"/>
          <w:szCs w:val="24"/>
        </w:rPr>
        <w:t>արտաքին</w:t>
      </w:r>
      <w:proofErr w:type="spellEnd"/>
      <w:r w:rsidR="00290ABD" w:rsidRPr="00BD77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290ABD" w:rsidRPr="00BD77B5">
        <w:rPr>
          <w:rFonts w:ascii="GHEA Grapalat" w:hAnsi="GHEA Grapalat"/>
          <w:b/>
          <w:sz w:val="24"/>
          <w:szCs w:val="24"/>
        </w:rPr>
        <w:t>գործերի</w:t>
      </w:r>
      <w:proofErr w:type="spellEnd"/>
      <w:r w:rsidR="00290ABD" w:rsidRPr="00BD77B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290ABD" w:rsidRPr="00BD77B5">
        <w:rPr>
          <w:rFonts w:ascii="GHEA Grapalat" w:hAnsi="GHEA Grapalat"/>
          <w:b/>
          <w:sz w:val="24"/>
          <w:szCs w:val="24"/>
        </w:rPr>
        <w:t>նախարարության</w:t>
      </w:r>
      <w:proofErr w:type="spellEnd"/>
      <w:r w:rsidR="00290ABD" w:rsidRPr="00BD77B5">
        <w:rPr>
          <w:rFonts w:ascii="GHEA Grapalat" w:hAnsi="GHEA Grapalat"/>
          <w:b/>
          <w:sz w:val="24"/>
          <w:szCs w:val="24"/>
        </w:rPr>
        <w:t xml:space="preserve"> </w:t>
      </w:r>
      <w:r w:rsidR="00290ABD">
        <w:rPr>
          <w:rFonts w:ascii="GHEA Grapalat" w:hAnsi="GHEA Grapalat"/>
          <w:b/>
          <w:sz w:val="24"/>
          <w:szCs w:val="24"/>
        </w:rPr>
        <w:t>(</w:t>
      </w:r>
      <w:r w:rsidRPr="00B16B5D">
        <w:rPr>
          <w:rFonts w:ascii="GHEA Grapalat" w:hAnsi="GHEA Grapalat" w:cs="Sylfaen"/>
          <w:b/>
          <w:sz w:val="24"/>
          <w:szCs w:val="24"/>
          <w:lang w:val="en-US"/>
        </w:rPr>
        <w:t>ԱԳՆ</w:t>
      </w:r>
      <w:r w:rsidR="00290ABD">
        <w:rPr>
          <w:rFonts w:ascii="GHEA Grapalat" w:hAnsi="GHEA Grapalat" w:cs="Sylfaen"/>
          <w:b/>
          <w:sz w:val="24"/>
          <w:szCs w:val="24"/>
          <w:lang w:val="en-US"/>
        </w:rPr>
        <w:t>)</w:t>
      </w:r>
      <w:r w:rsidRPr="00B16B5D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16B5D">
        <w:rPr>
          <w:rFonts w:ascii="GHEA Grapalat" w:hAnsi="GHEA Grapalat" w:cs="Sylfaen"/>
          <w:b/>
          <w:sz w:val="24"/>
          <w:szCs w:val="24"/>
          <w:lang w:val="en-US"/>
        </w:rPr>
        <w:t>հաշվետվության</w:t>
      </w:r>
      <w:proofErr w:type="spellEnd"/>
      <w:r w:rsidRPr="00B16B5D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16B5D">
        <w:rPr>
          <w:rFonts w:ascii="GHEA Grapalat" w:hAnsi="GHEA Grapalat" w:cs="Sylfaen"/>
          <w:b/>
          <w:sz w:val="24"/>
          <w:szCs w:val="24"/>
          <w:lang w:val="en-US"/>
        </w:rPr>
        <w:t>վերլուծական</w:t>
      </w:r>
      <w:proofErr w:type="spellEnd"/>
      <w:r w:rsidRPr="00B16B5D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16B5D">
        <w:rPr>
          <w:rFonts w:ascii="GHEA Grapalat" w:hAnsi="GHEA Grapalat" w:cs="Sylfaen"/>
          <w:b/>
          <w:sz w:val="24"/>
          <w:szCs w:val="24"/>
          <w:lang w:val="en-US"/>
        </w:rPr>
        <w:t>մաս</w:t>
      </w:r>
      <w:proofErr w:type="spellEnd"/>
    </w:p>
    <w:p w:rsidR="00B16B5D" w:rsidRDefault="00B16B5D" w:rsidP="00D83DDD">
      <w:pPr>
        <w:pStyle w:val="Heading5"/>
        <w:numPr>
          <w:ilvl w:val="4"/>
          <w:numId w:val="11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ԱԳՆ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քաղաքականության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հիմնական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գերակայությունները</w:t>
      </w:r>
      <w:proofErr w:type="spellEnd"/>
    </w:p>
    <w:p w:rsidR="006A56C2" w:rsidRPr="00D92BCC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994EEB">
        <w:rPr>
          <w:rFonts w:ascii="GHEA Grapalat" w:eastAsia="Tahoma" w:hAnsi="GHEA Grapalat" w:cs="Tahoma"/>
          <w:b/>
          <w:color w:val="000000" w:themeColor="text1"/>
          <w:lang w:val="hy-AM"/>
        </w:rPr>
        <w:t>Հայաստանի</w:t>
      </w:r>
      <w:r w:rsidRPr="00D92BCC">
        <w:rPr>
          <w:rFonts w:ascii="GHEA Grapalat" w:eastAsia="Tahoma" w:hAnsi="GHEA Grapalat" w:cs="Tahoma"/>
          <w:b/>
          <w:color w:val="000000" w:themeColor="text1"/>
          <w:lang w:val="hy-AM"/>
        </w:rPr>
        <w:t xml:space="preserve"> Հանրապետության ինքնիշխանության, տարածքային ամբողջականության և պետական շահերի պաշտպանություն, խաղաղության օրակարգի հետևողական կյանքի կոչում</w:t>
      </w:r>
      <w:r w:rsidRPr="00994EEB">
        <w:rPr>
          <w:rFonts w:ascii="GHEA Grapalat" w:eastAsia="Tahoma" w:hAnsi="GHEA Grapalat" w:cs="Tahoma"/>
          <w:b/>
          <w:color w:val="000000" w:themeColor="text1"/>
          <w:lang w:val="hy-AM"/>
        </w:rPr>
        <w:t>:</w:t>
      </w:r>
      <w:r>
        <w:rPr>
          <w:rFonts w:ascii="GHEA Grapalat" w:eastAsia="Tahoma" w:hAnsi="GHEA Grapalat" w:cs="Tahoma"/>
          <w:b/>
          <w:color w:val="000000" w:themeColor="text1"/>
          <w:lang w:val="en-US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Գերակայության նպատակն է՝ </w:t>
      </w:r>
      <w:r>
        <w:rPr>
          <w:rFonts w:ascii="GHEA Grapalat" w:eastAsia="Tahoma" w:hAnsi="GHEA Grapalat" w:cs="Tahoma"/>
          <w:color w:val="000000" w:themeColor="text1"/>
          <w:lang w:val="en-US"/>
        </w:rPr>
        <w:t>ՀՀ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ինքնիշխանության, տարածքային ամբողջականության և պետական շահերի պաշտպանությունն ու ամրապնդումը, Հայաստանի շուրջ անվտանգային միջավայրի բարելավումը: Վերջնական ակնկալվող արդյունքներն են՝ տարածաշրջանային խաղաղության և անվտանգության շարունակական ամրապնդումը, Ադրբեջանի հետ հարաբերությունների կարգավորումը և խաղաղության ինստիտուցիոնալացումը, Հայաստան-Թուրքիա հարաբերությունների ամբողջական կարգավորումը, տարածաշրջանային փոխկապակցվածության խորացումը,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տնտեսական ենթակառուցվածքների ապաշրջափակումը և դրանց գործունեության ապահովումը, ժողովրդավարական արժեքների, օրենքի գերակայության և մարդու իրավունքների շարունակական ամրապնդումը: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1D3859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1D3859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Օգոստոսի 8-ին Վաշինգտոնում ՀՀ վարչապետ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ը,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Ա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դրբեջանի նախագահը և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ԱՄՆ նախագահ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ը (որպես վկա), ստորագրել են համատեղ հռչակագիր՝ հայտարարելով երկու երկրների միջև խաղաղության հաստատման մասին։ Միաժամանակ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ՀՀ ԱԳ նախարարը և ԱՀ ԱԳ նախարարը նախաստորագրել են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«Հայաստանի Հանրապետության և Ադրբեջանի Հանրապետության միջև խաղաղության և միջպետական </w:t>
      </w:r>
      <w:r w:rsidRPr="00D92BCC">
        <w:rPr>
          <w:rFonts w:ascii="Cambria Math" w:eastAsia="Tahoma" w:hAnsi="Cambria Math" w:cs="Cambria Math"/>
          <w:color w:val="000000" w:themeColor="text1"/>
          <w:lang w:val="hy-AM"/>
        </w:rPr>
        <w:t>​​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հարաբերությունների հաստատման մասին» համաձայնագիրը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, ինչպես նաև ԵԱՀԿ-ին ուղղված համատեղ դիմումը՝ Մինսկի գործընթացի և կից կառուցակարգերի լուծարման վերաբերյալ: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Հայաստան-Թուրքիա միջպետական հարաբերությունների հաստատման և երկխոսության առաջ մղման նպատակով 2025թ</w:t>
      </w:r>
      <w:r w:rsidRPr="00D92BCC">
        <w:rPr>
          <w:rFonts w:ascii="Cambria Math" w:eastAsia="Tahoma" w:hAnsi="Cambria Math" w:cs="Cambria Math"/>
          <w:color w:val="000000" w:themeColor="text1"/>
          <w:lang w:val="hy-AM"/>
        </w:rPr>
        <w:t>․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հունիսի 20-ին ՀՀ վարչապետն աշխատանքային այցով մեկնել է Թուրքիա</w:t>
      </w:r>
      <w:r>
        <w:rPr>
          <w:rFonts w:ascii="GHEA Grapalat" w:eastAsia="Tahoma" w:hAnsi="GHEA Grapalat" w:cs="Tahoma"/>
          <w:color w:val="000000" w:themeColor="text1"/>
          <w:lang w:val="hy-AM"/>
        </w:rPr>
        <w:t>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2025թ. նոյեմբերի 28-ին ՀՀ-ԹՀ սահմանին և Գյումրի քաղաքում տեղի է ունեցել Գյումրի-Կարս երկաթգծի վերականգնման հարցերով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երկու երկրների միջգերատեսչական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խմբ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եր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ի հանդիպումը: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Համաձայն հատուկ ներկայացուցիչների միջև ձեռք բերված պայմանավորվածության՝ Հայաստանը և Թուրքիան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2026թ. հունվարի 1-ից հասանելի են դարձրել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երկու երկրների դիվանագիտական, ծառայողական և հատուկ անձնագիր կրող անձանց համար անվճար էլեկտրոնային վիզա (e-visa) ստանալու հնարավորությունը: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2025թ. նոյեմբերին ՀՀ-ԵՄ մուտքի արտոնագրերի ազատականացման գործողությունների ծրագիրը պաշտոնապես փոխանցվել է Հայաստանին: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2025թ. դեկտեմբերի 2-ին ՀՀ-ԵՄ գործընկերության խորհրդի վեցերորդ նիստին հաստատվել է «ՀՀ-ԵՄ գործընկերության ռազմավարական օրակարգ» փաստաթուղթը: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Համապատասխանում է ԱԳՆ մասով </w:t>
      </w:r>
      <w:r w:rsidR="009D3DC7">
        <w:rPr>
          <w:rFonts w:ascii="GHEA Grapalat" w:eastAsia="Tahoma" w:hAnsi="GHEA Grapalat" w:cs="Tahoma"/>
          <w:color w:val="000000" w:themeColor="text1"/>
          <w:lang w:val="hy-AM"/>
        </w:rPr>
        <w:t>ՀՀ 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FB3045">
        <w:rPr>
          <w:rFonts w:ascii="GHEA Grapalat" w:eastAsia="Tahoma" w:hAnsi="GHEA Grapalat" w:cs="Tahoma"/>
          <w:color w:val="000000" w:themeColor="text1"/>
          <w:lang w:val="hy-AM"/>
        </w:rPr>
        <w:t>2021-2026թթ.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գործունեության միջոցառումների ծրագրի 1-ին և 7-րդ կետի միջոցառումներին:</w:t>
      </w:r>
    </w:p>
    <w:p w:rsidR="00290ABD" w:rsidRDefault="00290ABD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A1EAF" w:rsidRPr="00D92BCC" w:rsidRDefault="00BA1EAF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lastRenderedPageBreak/>
        <w:t>Երկկողմ հարաբերությունների խորացում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067947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այլ պետությունների հետ երկկողմ հարաբերություններում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փոխշահավետ համագործակցության խորացումը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բալանսավորված ու բալանսավորման քաղաքականության մոտեցումների համատեքստում: Վերջնական արդյունքներն են՝ երկկողմ քաղաքական, տնտեսական և այլ ոլորտային համագործակցության ամրապնդումը, առևտրի ծավալների ավելացումը, ՀՀ տեխնոլոգիական զարգացումը, նորարարական և ռազմավարական գործընկերությունների հաստատումը, շարունակական զարգացումը, օտարերկրյա պետություններում ՀՀ քաղաքացիների և իրավաբանական անձանց իրավունքների պաշտպանությունը: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Վրաստանի հետ հաստատված ռազմավարական գործընկերության շրջանակներում շարունակվել են երկու երկրների հարաբերությունների բոլոր բնագավառներն ընդգրկող համագործակցության խորացմանը միտված աշխատանքները: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ՀՀ վարչապետը և ԻԻՀ նախագահը ստորագրել են համատեղ հայտարարություն, որով կողմերը հայտնել են իրենց վճռականությունը՝ խորացնելու երկրների միջև հարաբերությունները և այն բարձրացնելու ռազմավարական գործընկերության մակարդակի,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ստորագրվել 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է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նաև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ոլորտային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14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փաստաթուղթ: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2025թ. Հայաստանը հարաբերությունները ռազմավարական մակարդակի է բարձրացրել՝ ԱՄՆ, Ղազախստանի, Չինաստանի, Նիդերլանդների և Լյուքսեմբուրգի հետ: Գերմանիայի հետ ստորագր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վ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ել է ՀՀ և ԳԴՀ միջև ռազմավարական օրակարգի վերաբերյալ համատեղ հռչակագիր: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Հայտարարվել է Միացյալ Թագավորության և Ֆրանսիայի հետ հարաբերությունները ռազմավարական գործընկերության մակարդակի բարձրացնելու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համաձայնության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մասին: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Պակիստանի, Սողոմոնի կղզիների և Լեսոթոյի հետ հաստատվել են դիվանագիտական հարաբերություններ։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Համապատասխանում է ԱԳՆ մասով </w:t>
      </w:r>
      <w:r w:rsidR="004D1F77">
        <w:rPr>
          <w:rFonts w:ascii="GHEA Grapalat" w:eastAsia="Tahoma" w:hAnsi="GHEA Grapalat" w:cs="Tahoma"/>
          <w:color w:val="000000" w:themeColor="text1"/>
          <w:lang w:val="hy-AM"/>
        </w:rPr>
        <w:t>ՀՀ 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FB3045">
        <w:rPr>
          <w:rFonts w:ascii="GHEA Grapalat" w:eastAsia="Tahoma" w:hAnsi="GHEA Grapalat" w:cs="Tahoma"/>
          <w:color w:val="000000" w:themeColor="text1"/>
          <w:lang w:val="hy-AM"/>
        </w:rPr>
        <w:t>2021-2026թթ.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գործունեության միջոցառումների ծրագրի 4-ից 7-րդ, 9-ից 12-րդ և 19-րդ կետերի միջոցառումներին: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t>Միջազգային կազմակերպություններում ներգրավման միջոցով ՀՀ առաջնահերթությունների սպասարկում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միջազգային կազմակերպությունների օրակարգում ՀՀ առաջնահերթությունների ներառումը, առաջմղումը և հետագա սպասարկումը: Վերջնական ակնկալվող արդյունքն է՝ միջազգային կազմակերպություններում դրական օրակարգի ձևավորումը և դրա շրջանակներում արտաքին քաղաքական, անվտանգային, մարդու իրավունքների, կայուն զարգացման, մշակութային և այլ ոլորտներին առնչվող ՀՀ շահերի առաջմղումը: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Հայաստանի Հանրապետության ներկայացմամբ կամ անմիջական ներգրավմամբ 2025թ. միջազգային կազմակերպություններում, այդ թվում՝ ՄԱԿ-ի մարմիններում, ընդունվել են թվով 4 բանաձևեր, մասնավորապես՝ Ցեղասպանության հանցագործության զոհերի հիշատակի միջազգային օրվա տասնամյակին նվիրված բանաձևը, ՄԱԿ-ի Արդյունաբերության զարգացման կազմակերպության շրջանակներում շրջանաձև տնտեսության վերաբերյալ բանաձևը, ինչպես նաև 2 բանաձև UNESCO-ի շրջանակներում՝ փոքր կզի պետություններին նվիրված օրվան և մշակութային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lastRenderedPageBreak/>
        <w:t>ժառանգության պաշտպանության ոլորտում նոր և նորագույն տեխնոլոգիաների օգտագործման վերաբերյալ: 20-ից ավել մարմիններում և գործադիր խորհուրդներում Հայաստանն ընտրվել է որպես փոխնախագահ, նախագահ, անդամ: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ab/>
        <w:t>Համապատասխանում է ԱԳՆ մասով</w:t>
      </w:r>
      <w:r w:rsidR="00724D43">
        <w:rPr>
          <w:rFonts w:ascii="GHEA Grapalat" w:eastAsia="Tahoma" w:hAnsi="GHEA Grapalat" w:cs="Tahoma"/>
          <w:color w:val="000000" w:themeColor="text1"/>
          <w:lang w:val="hy-AM"/>
        </w:rPr>
        <w:t xml:space="preserve"> ՀՀ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724D43">
        <w:rPr>
          <w:rFonts w:ascii="GHEA Grapalat" w:eastAsia="Tahoma" w:hAnsi="GHEA Grapalat" w:cs="Tahoma"/>
          <w:color w:val="000000" w:themeColor="text1"/>
          <w:lang w:val="hy-AM"/>
        </w:rPr>
        <w:t>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FB3045">
        <w:rPr>
          <w:rFonts w:ascii="GHEA Grapalat" w:eastAsia="Tahoma" w:hAnsi="GHEA Grapalat" w:cs="Tahoma"/>
          <w:color w:val="000000" w:themeColor="text1"/>
          <w:lang w:val="hy-AM"/>
        </w:rPr>
        <w:t xml:space="preserve">2021-2026թթ.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գործունեության միջոցառումների ծրագրի 3-րդ, 7-րդ, 13-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 xml:space="preserve">ից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15-րդ և 19-րդ կետերի միջոցառումներին: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t>Պետական կառավարման համակարգում արտաքին հարաբերությունների իրականացման արդյունավետության բարձրացում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պետական կառավարման համակարգում արտաքին քաղաքականության իրականացման միասնականության ապահովումը՝ համաձայն ՀՀ կառավարության առաջնահերթությունների: Վերջնական ակնկալվող արդյունքներն են՝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դիվանագիտական ծառայության համալրումը նոր և որակյալ մասնագետներով, միջազգային գործընկերների հետ տարվող աշխատանքների և միջգերատեսչական գործակցության արդյունավետ համակարգումը: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BE49E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2025թ. ընդհանուր առմամբ ԱԳՆ դիվանագիտական դպրոցում վերապատրաստում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է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անցել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161 անձ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, որոնց թվում են եղել՝ դիվանագետներ, այլ գերատեսչությունների արտաքին կապերի ստորաբաժանումների աշխատակիցներ, օտարերկրյա կրտսեր դիվանագետներ, ինչպես նաև լրագրողներ: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«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Դիվանագիտական կադրերի պատրաստում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»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ծրագրի շրջանակներում դասընթացների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ն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մասնակցել է 12 ունկնդիր:</w:t>
      </w:r>
    </w:p>
    <w:p w:rsidR="006A56C2" w:rsidRPr="00BE49E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Միջգերատեսչական գործակցության արդյունավետության բարձրացման նպատակով ԱԳՆ Քաղաքական ծրագրավորման վարչությունը միացել է Դիվանագիտական գործառնությունների համակարգման վարչությանը, և ստեղծվել է քաղաքական ծրագրերի համակարգման բաժինը: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Կառուցվածքային բարեփոխումների շրջանակներում ստեղծվել է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Եվրոպական ինտեգրման վարչությունը: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Համապատասխանում է</w:t>
      </w:r>
      <w:r w:rsidR="00E431E6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E431E6" w:rsidRPr="00D92BCC">
        <w:rPr>
          <w:rFonts w:ascii="GHEA Grapalat" w:eastAsia="Tahoma" w:hAnsi="GHEA Grapalat" w:cs="Tahoma"/>
          <w:color w:val="000000" w:themeColor="text1"/>
          <w:lang w:val="hy-AM"/>
        </w:rPr>
        <w:t>ԱԳՆ մասով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ՀՀ 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առավարության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2021-2026թթ.</w:t>
      </w:r>
      <w:r w:rsidR="00127115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127115" w:rsidRPr="00D92BCC">
        <w:rPr>
          <w:rFonts w:ascii="GHEA Grapalat" w:eastAsia="Tahoma" w:hAnsi="GHEA Grapalat" w:cs="Tahoma"/>
          <w:color w:val="000000" w:themeColor="text1"/>
          <w:lang w:val="hy-AM"/>
        </w:rPr>
        <w:t>գործունեության միջոցառումների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>
        <w:rPr>
          <w:rFonts w:ascii="GHEA Grapalat" w:eastAsia="Tahoma" w:hAnsi="GHEA Grapalat" w:cs="Tahoma"/>
          <w:color w:val="000000" w:themeColor="text1"/>
          <w:lang w:val="hy-AM"/>
        </w:rPr>
        <w:t>ծ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րագրի 1-ին, 4-րդ</w:t>
      </w:r>
      <w:r>
        <w:rPr>
          <w:rFonts w:ascii="GHEA Grapalat" w:eastAsia="Tahoma" w:hAnsi="GHEA Grapalat" w:cs="Tahoma"/>
          <w:color w:val="000000" w:themeColor="text1"/>
          <w:lang w:val="hy-AM"/>
        </w:rPr>
        <w:t>,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6-րդ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 xml:space="preserve"> և 18-րդ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39535B" w:rsidRPr="0039535B">
        <w:rPr>
          <w:rFonts w:ascii="GHEA Grapalat" w:eastAsia="Tahoma" w:hAnsi="GHEA Grapalat" w:cs="Tahoma"/>
          <w:color w:val="000000" w:themeColor="text1"/>
          <w:lang w:val="hy-AM"/>
        </w:rPr>
        <w:t>կետերի միջոցառումներին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:</w:t>
      </w:r>
      <w:r w:rsidR="00127115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t>Թվայնացում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ԱԳՆ գործառույթների թվայնացումը և քաղաքացիներին մատուցվող հյուպատոսական ծառայությունների մատչելիության բարձրացումը։ Վերջնական ակնկալվող արդյունքներն են՝ թվային և նորարարական տեխնոլոգիաների կիրառմամբ ԱԳՆ պաշտոնական կայքէջի, ներքին գործընթացների լավարկումը և մի շարք հյուպատոսական ծառայությունների (տեղեկանքներ, վերադարձի վկայական) մատուցման գործընթացի ամբողջական թվայնացումը։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ՀՀ-ում կենսաչափական նոր անձնագրային համակարգ ներդնելու նպատակով «IN Groupe» ֆրանսիական ընկերության և ՆԳՆ միջև կնքվել է պայմանագիր: Կատարվել է ՀՀ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lastRenderedPageBreak/>
        <w:t xml:space="preserve">դեսպանությունների և հյուպատոսական հիմնարկների կողմից տրամադրվող՝ ՀՀ քաղաքացիության մասին տեղեկանքների տրամադրման գործընթացի թվայնացում։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Ակտիվ աշխատանքներ են իրականացվել և շարունակում են իրականացվել Հայաստանի դեմ առկա հիբրիդային մարտահրավերների դիմագրավման նպատակով Հայաստանի դիմակայունության բարձրացման ուղղությամբ: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Տարվել են աշխատանքներ ԱԳՆ կայքէջի նոր տարբերակի գործարկման ուղղությամբ: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Համապատասխանում է Հայաստանի </w:t>
      </w:r>
      <w:r w:rsidR="00290ABD" w:rsidRPr="005E05F5">
        <w:rPr>
          <w:rFonts w:ascii="GHEA Grapalat" w:eastAsia="Tahoma" w:hAnsi="GHEA Grapalat" w:cs="Tahoma"/>
          <w:color w:val="000000" w:themeColor="text1"/>
          <w:lang w:val="hy-AM"/>
        </w:rPr>
        <w:t>թ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վայնացման </w:t>
      </w:r>
      <w:r w:rsidR="00290ABD" w:rsidRPr="005E05F5">
        <w:rPr>
          <w:rFonts w:ascii="GHEA Grapalat" w:eastAsia="Tahoma" w:hAnsi="GHEA Grapalat" w:cs="Tahoma"/>
          <w:color w:val="000000" w:themeColor="text1"/>
          <w:lang w:val="hy-AM"/>
        </w:rPr>
        <w:t>ռ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ազմավարությանը, ԱԳՆ մասով </w:t>
      </w:r>
      <w:r w:rsidR="00C210BA">
        <w:rPr>
          <w:rFonts w:ascii="GHEA Grapalat" w:eastAsia="Tahoma" w:hAnsi="GHEA Grapalat" w:cs="Tahoma"/>
          <w:color w:val="000000" w:themeColor="text1"/>
          <w:lang w:val="hy-AM"/>
        </w:rPr>
        <w:t>ՀՀ 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2021-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202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6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թ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թ.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գործունեության միջոցառումների ծրագրի 16-րդ և 18-րդ կետերի միջոցառումներին:</w:t>
      </w:r>
    </w:p>
    <w:p w:rsidR="006A56C2" w:rsidRPr="00D92BCC" w:rsidRDefault="006A56C2" w:rsidP="00EF0E36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16B5D" w:rsidRPr="0019182F" w:rsidRDefault="00B16B5D" w:rsidP="00D83DDD">
      <w:pPr>
        <w:pStyle w:val="Heading5"/>
        <w:numPr>
          <w:ilvl w:val="4"/>
          <w:numId w:val="11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19182F">
        <w:rPr>
          <w:rFonts w:ascii="GHEA Grapalat" w:hAnsi="GHEA Grapalat"/>
          <w:b/>
          <w:color w:val="auto"/>
          <w:sz w:val="24"/>
          <w:szCs w:val="24"/>
        </w:rPr>
        <w:t>ԱԳՆ բյուջեի կատարման ամփոփ նկարագիր</w:t>
      </w:r>
    </w:p>
    <w:p w:rsidR="00B16B5D" w:rsidRPr="00283577" w:rsidRDefault="00B16B5D" w:rsidP="00D83DDD">
      <w:pPr>
        <w:pStyle w:val="Heading6"/>
        <w:numPr>
          <w:ilvl w:val="5"/>
          <w:numId w:val="12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283577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:rsidR="00B16B5D" w:rsidRDefault="00B16B5D" w:rsidP="00D83DDD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Ծ</w:t>
      </w:r>
      <w:r w:rsidRPr="001216F7">
        <w:rPr>
          <w:rFonts w:ascii="GHEA Grapalat" w:hAnsi="GHEA Grapalat"/>
          <w:b/>
          <w:lang w:val="hy-AM"/>
        </w:rPr>
        <w:t xml:space="preserve">ախսերի կատարողականը՝ </w:t>
      </w:r>
      <w:r w:rsidR="0000324E">
        <w:rPr>
          <w:rFonts w:ascii="GHEA Grapalat" w:hAnsi="GHEA Grapalat"/>
          <w:b/>
          <w:lang w:val="hy-AM"/>
        </w:rPr>
        <w:t>99.6</w:t>
      </w:r>
      <w:r w:rsidRPr="001216F7">
        <w:rPr>
          <w:rFonts w:ascii="GHEA Grapalat" w:hAnsi="GHEA Grapalat"/>
          <w:b/>
          <w:lang w:val="hy-AM"/>
        </w:rPr>
        <w:t>%</w:t>
      </w:r>
      <w:r>
        <w:rPr>
          <w:rFonts w:ascii="GHEA Grapalat" w:hAnsi="GHEA Grapalat"/>
          <w:b/>
          <w:lang w:val="hy-AM"/>
        </w:rPr>
        <w:t>:</w:t>
      </w:r>
    </w:p>
    <w:p w:rsidR="00B2681D" w:rsidRPr="00EF0E36" w:rsidRDefault="00B2681D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A96B59" w:rsidRPr="008749CE" w:rsidRDefault="00A96B59" w:rsidP="00D83DDD">
      <w:pPr>
        <w:pStyle w:val="ListParagraph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spacing w:after="0" w:line="276" w:lineRule="auto"/>
        <w:ind w:left="0" w:firstLine="0"/>
        <w:jc w:val="both"/>
        <w:rPr>
          <w:rFonts w:ascii="GHEA Grapalat" w:hAnsi="GHEA Grapalat"/>
          <w:b/>
          <w:color w:val="000000" w:themeColor="text1"/>
          <w:sz w:val="18"/>
          <w:szCs w:val="18"/>
          <w:lang w:val="hy-AM"/>
        </w:rPr>
      </w:pPr>
      <w:r w:rsidRPr="00383ED0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>2025թ. ԱԳՆ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992"/>
        <w:gridCol w:w="5245"/>
        <w:gridCol w:w="992"/>
      </w:tblGrid>
      <w:tr w:rsidR="00383ED0" w:rsidRPr="00383ED0" w:rsidTr="00F43CA1">
        <w:trPr>
          <w:trHeight w:val="355"/>
        </w:trPr>
        <w:tc>
          <w:tcPr>
            <w:tcW w:w="1555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245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</w:tr>
      <w:tr w:rsidR="00383ED0" w:rsidRPr="00383ED0" w:rsidTr="00F43CA1">
        <w:tc>
          <w:tcPr>
            <w:tcW w:w="1555" w:type="dxa"/>
          </w:tcPr>
          <w:p w:rsidR="00A40D3A" w:rsidRPr="00383ED0" w:rsidRDefault="00A40D3A" w:rsidP="00D83DDD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Ծրագիր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(հատ)</w:t>
            </w:r>
          </w:p>
        </w:tc>
        <w:tc>
          <w:tcPr>
            <w:tcW w:w="1417" w:type="dxa"/>
          </w:tcPr>
          <w:p w:rsidR="00A40D3A" w:rsidRPr="00383ED0" w:rsidRDefault="00A40D3A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</w:tcPr>
          <w:p w:rsidR="00A40D3A" w:rsidRPr="00383ED0" w:rsidRDefault="00A40D3A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5245" w:type="dxa"/>
          </w:tcPr>
          <w:p w:rsidR="00A40D3A" w:rsidRPr="00383ED0" w:rsidRDefault="00A40D3A" w:rsidP="00D83DDD">
            <w:p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Արտաբյուջետային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միջոցներով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ֆինանսավորվող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՝ «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Աջակցություն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օտարերկրյա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պետություններում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դիվանագիտական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ծառայության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կազմակերպմանը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իրականացմանը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»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ծրագրի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նախատեսում</w:t>
            </w:r>
            <w:proofErr w:type="spellEnd"/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A40D3A" w:rsidRPr="00383ED0" w:rsidRDefault="00A40D3A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</w:tr>
      <w:tr w:rsidR="0000324E" w:rsidRPr="00383ED0" w:rsidTr="00F43CA1">
        <w:tc>
          <w:tcPr>
            <w:tcW w:w="1555" w:type="dxa"/>
            <w:tcBorders>
              <w:bottom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Միջոցառում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(հատ)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626C3B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0324E" w:rsidRPr="00217F79" w:rsidRDefault="0000324E" w:rsidP="00D83DDD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Դեսպանությունների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շենքային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պայմանների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ապահով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ման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ՀՀ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քաղաքացու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անձնագիր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տալու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կամ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փոխանակելու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ծառայության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պ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ատվիրակությունների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ընդունելություն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ն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եր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րտաբյուջետային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միջոցներով</w:t>
            </w:r>
            <w:proofErr w:type="spellEnd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ֆինանսավորվող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r w:rsidRPr="00836659">
              <w:rPr>
                <w:rFonts w:ascii="GHEA Grapalat" w:hAnsi="GHEA Grapalat"/>
                <w:sz w:val="18"/>
                <w:szCs w:val="18"/>
                <w:lang w:val="en-US"/>
              </w:rPr>
              <w:t xml:space="preserve">ՀՀ </w:t>
            </w:r>
            <w:proofErr w:type="spellStart"/>
            <w:r w:rsidRPr="00836659">
              <w:rPr>
                <w:rFonts w:ascii="GHEA Grapalat" w:hAnsi="GHEA Grapalat"/>
                <w:sz w:val="18"/>
                <w:szCs w:val="18"/>
                <w:lang w:val="en-US"/>
              </w:rPr>
              <w:t>դեսպանություն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ների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գործունեության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իրականացմանն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աջակցության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միջոցառ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ումների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նախատեսում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0324E" w:rsidRPr="00626C3B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626C3B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1</w:t>
            </w:r>
            <w:r w:rsidR="00626C3B" w:rsidRPr="00626C3B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</w:tr>
      <w:tr w:rsidR="0000324E" w:rsidRPr="00383ED0" w:rsidTr="00F43CA1">
        <w:trPr>
          <w:trHeight w:val="6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Հատկացում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(մլն դրամ)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F43CA1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18</w:t>
            </w:r>
            <w:r w:rsidR="00F43CA1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,083.7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F43CA1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21</w:t>
            </w:r>
            <w:r w:rsidR="00F43CA1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,041.1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</w:pPr>
            <w:r w:rsidRPr="00626C3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Հիմնականում պայմանավորված է վերոնշյալ միջոցառումների ավելացմամբ: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383ED0" w:rsidRDefault="00F43CA1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20,961.2</w:t>
            </w:r>
          </w:p>
        </w:tc>
      </w:tr>
    </w:tbl>
    <w:p w:rsidR="00355165" w:rsidRPr="00EF0E36" w:rsidRDefault="00355165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355165" w:rsidRPr="001144F7" w:rsidRDefault="00355165" w:rsidP="00A96B59">
      <w:pPr>
        <w:pStyle w:val="a"/>
        <w:spacing w:after="0" w:line="276" w:lineRule="auto"/>
        <w:ind w:left="0" w:firstLine="0"/>
        <w:rPr>
          <w:rFonts w:ascii="GHEA Grapalat" w:hAnsi="GHEA Grapalat"/>
          <w:b/>
          <w:sz w:val="18"/>
          <w:szCs w:val="18"/>
          <w:lang w:val="de-AT"/>
        </w:rPr>
      </w:pPr>
      <w:r w:rsidRPr="001144F7">
        <w:rPr>
          <w:rFonts w:ascii="GHEA Grapalat" w:hAnsi="GHEA Grapalat"/>
          <w:b/>
          <w:sz w:val="18"/>
          <w:szCs w:val="18"/>
          <w:lang w:val="hy-AM"/>
        </w:rPr>
        <w:t>ԱԳՆ փաստացի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ծախսերի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կառուցվածքն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ըստ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միջոցառումների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տեսակների</w:t>
      </w:r>
      <w:r w:rsidRPr="001144F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1144F7">
        <w:rPr>
          <w:rFonts w:ascii="GHEA Grapalat" w:hAnsi="GHEA Grapalat"/>
          <w:b/>
          <w:sz w:val="18"/>
          <w:szCs w:val="18"/>
          <w:lang w:val="de-AT"/>
        </w:rPr>
        <w:t>(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մլն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դրամ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և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տեսակարար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կշիռներն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ընդհանուր</w:t>
      </w:r>
      <w:r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Pr="00011416">
        <w:rPr>
          <w:rFonts w:ascii="GHEA Grapalat" w:hAnsi="GHEA Grapalat"/>
          <w:b/>
          <w:sz w:val="18"/>
          <w:szCs w:val="18"/>
          <w:lang w:val="hy-AM"/>
        </w:rPr>
        <w:t>ծախսերում</w:t>
      </w:r>
      <w:r w:rsidRPr="001144F7">
        <w:rPr>
          <w:rFonts w:ascii="GHEA Grapalat" w:hAnsi="GHEA Grapalat"/>
          <w:b/>
          <w:sz w:val="18"/>
          <w:szCs w:val="18"/>
          <w:lang w:val="de-AT"/>
        </w:rPr>
        <w:t>)</w:t>
      </w:r>
    </w:p>
    <w:p w:rsidR="00355165" w:rsidRPr="001144F7" w:rsidRDefault="000C1686" w:rsidP="00355165">
      <w:pPr>
        <w:spacing w:after="0" w:line="276" w:lineRule="auto"/>
        <w:jc w:val="both"/>
        <w:rPr>
          <w:rFonts w:ascii="GHEA Grapalat" w:hAnsi="GHEA Grapalat"/>
        </w:rPr>
      </w:pPr>
      <w:r>
        <w:rPr>
          <w:rFonts w:ascii="GHEA Grapalat" w:eastAsia="Calibri" w:hAnsi="GHEA Grapalat"/>
          <w:bCs/>
          <w:noProof/>
          <w:lang w:val="en-US"/>
        </w:rPr>
        <w:drawing>
          <wp:inline distT="0" distB="0" distL="0" distR="0" wp14:anchorId="3C386EE8" wp14:editId="5C038A87">
            <wp:extent cx="6448425" cy="1889125"/>
            <wp:effectExtent l="0" t="0" r="9525" b="158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D5891" w:rsidRDefault="005D5891" w:rsidP="00AF249C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A1EAF" w:rsidRDefault="00BA1EAF" w:rsidP="00AF249C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A1EAF" w:rsidRPr="00EF0E36" w:rsidRDefault="00BA1EAF" w:rsidP="00AF249C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5D5891" w:rsidRPr="008749CE" w:rsidRDefault="005D5891" w:rsidP="008749CE">
      <w:pPr>
        <w:pStyle w:val="ListParagraph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spacing w:after="0" w:line="276" w:lineRule="auto"/>
        <w:ind w:left="0" w:firstLine="0"/>
        <w:jc w:val="both"/>
        <w:rPr>
          <w:rFonts w:ascii="GHEA Grapalat" w:hAnsi="GHEA Grapalat"/>
          <w:b/>
          <w:color w:val="000000" w:themeColor="text1"/>
          <w:sz w:val="18"/>
          <w:szCs w:val="18"/>
          <w:lang w:val="hy-AM"/>
        </w:rPr>
      </w:pPr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lastRenderedPageBreak/>
        <w:t>2025թ. տարեկան ՀՀ ԱԳՆ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1420"/>
        <w:gridCol w:w="1604"/>
        <w:gridCol w:w="1559"/>
        <w:gridCol w:w="1559"/>
        <w:gridCol w:w="1559"/>
      </w:tblGrid>
      <w:tr w:rsidR="00A914EE" w:rsidRPr="00A914EE" w:rsidTr="0063173F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:rsidR="005D5891" w:rsidRPr="00A914EE" w:rsidRDefault="005D5891" w:rsidP="005D5891">
            <w:pPr>
              <w:pStyle w:val="ListParagraph"/>
              <w:tabs>
                <w:tab w:val="left" w:pos="567"/>
                <w:tab w:val="left" w:pos="993"/>
                <w:tab w:val="left" w:pos="1134"/>
              </w:tabs>
              <w:spacing w:after="0" w:line="276" w:lineRule="auto"/>
              <w:ind w:left="567"/>
              <w:jc w:val="both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Calibri" w:hAnsi="Calibri" w:cs="Calibri"/>
                <w:b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≥90%</w:t>
            </w: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br/>
              <w:t>(բարձր)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75–89%</w:t>
            </w: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50–74%</w:t>
            </w: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&lt;50%</w:t>
            </w: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A914EE" w:rsidRPr="00A914EE" w:rsidTr="0063173F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891" w:rsidRPr="00A914EE" w:rsidRDefault="005D5891" w:rsidP="00170DC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  <w:tr w:rsidR="005D5891" w:rsidRPr="00A914EE" w:rsidTr="0063173F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891" w:rsidRPr="00A914EE" w:rsidRDefault="005D5891" w:rsidP="00170DC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226B60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226B60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</w:tr>
    </w:tbl>
    <w:p w:rsidR="00355165" w:rsidRPr="00EF0E36" w:rsidRDefault="00355165" w:rsidP="00355165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20287B" w:rsidRPr="00283577" w:rsidRDefault="0020287B" w:rsidP="0019182F">
      <w:pPr>
        <w:pStyle w:val="Heading6"/>
        <w:numPr>
          <w:ilvl w:val="5"/>
          <w:numId w:val="12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283577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:rsidR="00FE5BB9" w:rsidRPr="00ED70AA" w:rsidRDefault="00FE5BB9" w:rsidP="008749CE">
      <w:pPr>
        <w:pStyle w:val="ListParagraph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spacing w:after="0" w:line="276" w:lineRule="auto"/>
        <w:ind w:left="0" w:firstLine="0"/>
        <w:jc w:val="both"/>
        <w:rPr>
          <w:rFonts w:ascii="GHEA Grapalat" w:hAnsi="GHEA Grapalat"/>
          <w:b/>
          <w:color w:val="000000" w:themeColor="text1"/>
          <w:sz w:val="18"/>
          <w:szCs w:val="18"/>
          <w:lang w:val="hy-AM"/>
        </w:rPr>
      </w:pPr>
      <w:r w:rsidRPr="00ED70AA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>2025թ. ԱԳՆ և օտարերկրյա պետություններում ՀՀ դիվանագիտական ծառայության մարմինների 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828"/>
        <w:gridCol w:w="1984"/>
        <w:gridCol w:w="1985"/>
        <w:gridCol w:w="2409"/>
      </w:tblGrid>
      <w:tr w:rsidR="00A914EE" w:rsidRPr="00A914EE" w:rsidTr="006030A4">
        <w:trPr>
          <w:trHeight w:val="537"/>
        </w:trPr>
        <w:tc>
          <w:tcPr>
            <w:tcW w:w="3828" w:type="dxa"/>
            <w:shd w:val="clear" w:color="auto" w:fill="D9E2F3" w:themeFill="accent5" w:themeFillTint="33"/>
          </w:tcPr>
          <w:p w:rsidR="00FE5BB9" w:rsidRPr="00A914EE" w:rsidRDefault="00FE5BB9" w:rsidP="002C366D">
            <w:pPr>
              <w:pStyle w:val="ListParagraph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984" w:type="dxa"/>
            <w:shd w:val="clear" w:color="auto" w:fill="D9E2F3" w:themeFill="accent5" w:themeFillTint="33"/>
          </w:tcPr>
          <w:p w:rsidR="00FE5BB9" w:rsidRPr="00A914EE" w:rsidRDefault="00356958" w:rsidP="002C366D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Ճ</w:t>
            </w:r>
            <w:r w:rsidR="00FE5BB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FE5BB9" w:rsidRPr="00A914EE" w:rsidRDefault="00356958" w:rsidP="002C366D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Փ</w:t>
            </w:r>
            <w:r w:rsidR="00FE5BB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409" w:type="dxa"/>
            <w:shd w:val="clear" w:color="auto" w:fill="D9E2F3" w:themeFill="accent5" w:themeFillTint="33"/>
          </w:tcPr>
          <w:p w:rsidR="00FE5BB9" w:rsidRPr="00A914EE" w:rsidRDefault="00FE5BB9" w:rsidP="002C366D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A914EE" w:rsidRPr="00A914EE" w:rsidTr="006030A4">
        <w:trPr>
          <w:trHeight w:val="420"/>
        </w:trPr>
        <w:tc>
          <w:tcPr>
            <w:tcW w:w="3828" w:type="dxa"/>
          </w:tcPr>
          <w:p w:rsidR="00FE5BB9" w:rsidRPr="00A914EE" w:rsidRDefault="00FE5BB9" w:rsidP="002C366D">
            <w:pPr>
              <w:pStyle w:val="ListParagraph"/>
              <w:spacing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984" w:type="dxa"/>
          </w:tcPr>
          <w:p w:rsidR="00FE5BB9" w:rsidRPr="00A914EE" w:rsidRDefault="00FE5BB9" w:rsidP="00A96B59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2,755.4</w:t>
            </w:r>
          </w:p>
        </w:tc>
        <w:tc>
          <w:tcPr>
            <w:tcW w:w="1985" w:type="dxa"/>
          </w:tcPr>
          <w:p w:rsidR="00FE5BB9" w:rsidRPr="00A914EE" w:rsidRDefault="00FE5BB9" w:rsidP="00A96B59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2,899.6</w:t>
            </w:r>
          </w:p>
        </w:tc>
        <w:tc>
          <w:tcPr>
            <w:tcW w:w="2409" w:type="dxa"/>
          </w:tcPr>
          <w:p w:rsidR="00FE5BB9" w:rsidRPr="00A914EE" w:rsidRDefault="00FE5BB9" w:rsidP="00A96B59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105.2</w:t>
            </w:r>
          </w:p>
        </w:tc>
      </w:tr>
      <w:tr w:rsidR="00A914EE" w:rsidRPr="00A914EE" w:rsidTr="006030A4">
        <w:trPr>
          <w:trHeight w:val="413"/>
        </w:trPr>
        <w:tc>
          <w:tcPr>
            <w:tcW w:w="3828" w:type="dxa"/>
          </w:tcPr>
          <w:p w:rsidR="00FE5BB9" w:rsidRPr="00A914EE" w:rsidRDefault="00FE5BB9" w:rsidP="002C366D">
            <w:pPr>
              <w:pStyle w:val="ListParagraph"/>
              <w:spacing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984" w:type="dxa"/>
          </w:tcPr>
          <w:p w:rsidR="00FE5BB9" w:rsidRPr="00A914EE" w:rsidRDefault="00A96B59" w:rsidP="002C366D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134.4</w:t>
            </w:r>
          </w:p>
        </w:tc>
        <w:tc>
          <w:tcPr>
            <w:tcW w:w="1985" w:type="dxa"/>
          </w:tcPr>
          <w:p w:rsidR="00FE5BB9" w:rsidRPr="00A914EE" w:rsidRDefault="00A96B59" w:rsidP="002C366D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134.4</w:t>
            </w:r>
          </w:p>
        </w:tc>
        <w:tc>
          <w:tcPr>
            <w:tcW w:w="2409" w:type="dxa"/>
          </w:tcPr>
          <w:p w:rsidR="00FE5BB9" w:rsidRPr="00A914EE" w:rsidRDefault="00A96B59" w:rsidP="002C366D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100.0</w:t>
            </w:r>
          </w:p>
        </w:tc>
      </w:tr>
    </w:tbl>
    <w:p w:rsidR="00FE5BB9" w:rsidRPr="00EF0E36" w:rsidRDefault="00FE5BB9" w:rsidP="00355165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20287B" w:rsidRPr="007608BC" w:rsidRDefault="0020287B" w:rsidP="0019182F">
      <w:pPr>
        <w:pStyle w:val="Heading5"/>
        <w:numPr>
          <w:ilvl w:val="4"/>
          <w:numId w:val="11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7608BC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:rsidR="0020287B" w:rsidRDefault="0020287B" w:rsidP="00EF0E36">
      <w:pPr>
        <w:spacing w:after="0"/>
        <w:ind w:left="567"/>
        <w:jc w:val="both"/>
        <w:rPr>
          <w:rFonts w:ascii="GHEA Grapalat" w:hAnsi="GHEA Grapalat" w:cs="GHEA Grapalat"/>
          <w:b/>
        </w:rPr>
      </w:pPr>
      <w:r>
        <w:rPr>
          <w:rFonts w:ascii="GHEA Grapalat" w:hAnsi="GHEA Grapalat" w:cs="GHEA Grapalat"/>
          <w:b/>
        </w:rPr>
        <w:t xml:space="preserve">ԱԳՆ </w:t>
      </w:r>
      <w:proofErr w:type="spellStart"/>
      <w:r>
        <w:rPr>
          <w:rFonts w:ascii="GHEA Grapalat" w:hAnsi="GHEA Grapalat" w:cs="GHEA Grapalat"/>
          <w:b/>
        </w:rPr>
        <w:t>ծախսը</w:t>
      </w:r>
      <w:proofErr w:type="spellEnd"/>
      <w:r>
        <w:rPr>
          <w:rFonts w:ascii="GHEA Grapalat" w:hAnsi="GHEA Grapalat" w:cs="GHEA Grapalat"/>
          <w:b/>
        </w:rPr>
        <w:t xml:space="preserve">՝ </w:t>
      </w:r>
      <w:r>
        <w:rPr>
          <w:rFonts w:ascii="GHEA Grapalat" w:hAnsi="GHEA Grapalat" w:cs="GHEA Grapalat"/>
          <w:b/>
          <w:lang w:val="hy-AM"/>
        </w:rPr>
        <w:t>21</w:t>
      </w:r>
      <w:r>
        <w:rPr>
          <w:rFonts w:ascii="GHEA Grapalat" w:hAnsi="GHEA Grapalat" w:cs="GHEA Grapalat"/>
          <w:b/>
        </w:rPr>
        <w:t xml:space="preserve"> </w:t>
      </w:r>
      <w:proofErr w:type="spellStart"/>
      <w:r>
        <w:rPr>
          <w:rFonts w:ascii="GHEA Grapalat" w:hAnsi="GHEA Grapalat" w:cs="GHEA Grapalat"/>
          <w:b/>
        </w:rPr>
        <w:t>մլրդ</w:t>
      </w:r>
      <w:proofErr w:type="spellEnd"/>
      <w:r>
        <w:rPr>
          <w:rFonts w:ascii="GHEA Grapalat" w:hAnsi="GHEA Grapalat" w:cs="GHEA Grapalat"/>
          <w:b/>
        </w:rPr>
        <w:t xml:space="preserve"> </w:t>
      </w:r>
      <w:proofErr w:type="spellStart"/>
      <w:r>
        <w:rPr>
          <w:rFonts w:ascii="GHEA Grapalat" w:hAnsi="GHEA Grapalat" w:cs="GHEA Grapalat"/>
          <w:b/>
        </w:rPr>
        <w:t>դրամ</w:t>
      </w:r>
      <w:proofErr w:type="spellEnd"/>
      <w:r>
        <w:rPr>
          <w:rFonts w:ascii="GHEA Grapalat" w:hAnsi="GHEA Grapalat" w:cs="GHEA Grapalat"/>
          <w:b/>
        </w:rPr>
        <w:t xml:space="preserve">, </w:t>
      </w:r>
      <w:proofErr w:type="spellStart"/>
      <w:r>
        <w:rPr>
          <w:rFonts w:ascii="GHEA Grapalat" w:hAnsi="GHEA Grapalat" w:cs="GHEA Grapalat"/>
          <w:b/>
        </w:rPr>
        <w:t>կատարողականը</w:t>
      </w:r>
      <w:proofErr w:type="spellEnd"/>
      <w:r>
        <w:rPr>
          <w:rFonts w:ascii="GHEA Grapalat" w:hAnsi="GHEA Grapalat" w:cs="GHEA Grapalat"/>
          <w:b/>
        </w:rPr>
        <w:t xml:space="preserve">՝ </w:t>
      </w:r>
      <w:r>
        <w:rPr>
          <w:rFonts w:ascii="GHEA Grapalat" w:hAnsi="GHEA Grapalat" w:cs="GHEA Grapalat"/>
          <w:b/>
          <w:lang w:val="hy-AM"/>
        </w:rPr>
        <w:t>99.6</w:t>
      </w:r>
      <w:r w:rsidRPr="00A71D28">
        <w:rPr>
          <w:rFonts w:ascii="GHEA Grapalat" w:hAnsi="GHEA Grapalat" w:cs="GHEA Grapalat"/>
          <w:b/>
        </w:rPr>
        <w:t>%</w:t>
      </w:r>
      <w:r>
        <w:rPr>
          <w:rFonts w:ascii="GHEA Grapalat" w:hAnsi="GHEA Grapalat" w:cs="GHEA Grapalat"/>
          <w:b/>
        </w:rPr>
        <w:t>:</w:t>
      </w:r>
    </w:p>
    <w:p w:rsidR="00EF0E36" w:rsidRPr="00EF0E36" w:rsidRDefault="00EF0E36" w:rsidP="00EF0E36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</w:p>
    <w:p w:rsidR="00355165" w:rsidRPr="0020287B" w:rsidRDefault="00355165" w:rsidP="0020287B">
      <w:pPr>
        <w:pStyle w:val="ListParagraph"/>
        <w:numPr>
          <w:ilvl w:val="0"/>
          <w:numId w:val="5"/>
        </w:numPr>
        <w:tabs>
          <w:tab w:val="left" w:pos="567"/>
          <w:tab w:val="left" w:pos="993"/>
          <w:tab w:val="left" w:pos="1134"/>
        </w:tabs>
        <w:spacing w:after="0" w:line="276" w:lineRule="auto"/>
        <w:ind w:left="567" w:hanging="567"/>
        <w:jc w:val="both"/>
        <w:rPr>
          <w:rFonts w:ascii="GHEA Grapalat" w:hAnsi="GHEA Grapalat"/>
          <w:b/>
          <w:color w:val="000000" w:themeColor="text1"/>
          <w:sz w:val="18"/>
          <w:szCs w:val="18"/>
          <w:lang w:val="en-US"/>
        </w:rPr>
      </w:pPr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ԱԳՆ</w:t>
      </w:r>
      <w:r w:rsidR="006306EE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6306EE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բյուջետային</w:t>
      </w:r>
      <w:proofErr w:type="spellEnd"/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ծրագրերը</w:t>
      </w:r>
      <w:proofErr w:type="spellEnd"/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(</w:t>
      </w:r>
      <w:proofErr w:type="spellStart"/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մլն</w:t>
      </w:r>
      <w:proofErr w:type="spellEnd"/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դրամ</w:t>
      </w:r>
      <w:proofErr w:type="spellEnd"/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993"/>
        <w:gridCol w:w="992"/>
        <w:gridCol w:w="992"/>
        <w:gridCol w:w="1559"/>
        <w:gridCol w:w="1276"/>
        <w:gridCol w:w="992"/>
      </w:tblGrid>
      <w:tr w:rsidR="00A914EE" w:rsidRPr="00A914EE" w:rsidTr="004904FD">
        <w:trPr>
          <w:trHeight w:val="300"/>
          <w:jc w:val="center"/>
        </w:trPr>
        <w:tc>
          <w:tcPr>
            <w:tcW w:w="3397" w:type="dxa"/>
            <w:shd w:val="clear" w:color="auto" w:fill="D9E2F3"/>
            <w:noWrap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A914EE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</w:rPr>
              <w:t>Ծրագրեր</w:t>
            </w:r>
            <w:proofErr w:type="spellEnd"/>
          </w:p>
        </w:tc>
        <w:tc>
          <w:tcPr>
            <w:tcW w:w="993" w:type="dxa"/>
            <w:shd w:val="clear" w:color="auto" w:fill="D9E2F3"/>
          </w:tcPr>
          <w:p w:rsidR="00355165" w:rsidRPr="00A914EE" w:rsidRDefault="00355165" w:rsidP="00607537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4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թ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.</w:t>
            </w:r>
            <w:r w:rsidR="0039232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/>
          </w:tcPr>
          <w:p w:rsidR="00355165" w:rsidRPr="00A914EE" w:rsidRDefault="00355165" w:rsidP="00607537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992" w:type="dxa"/>
            <w:shd w:val="clear" w:color="auto" w:fill="D9E2F3"/>
            <w:noWrap/>
          </w:tcPr>
          <w:p w:rsidR="00355165" w:rsidRPr="00A914EE" w:rsidRDefault="00355165" w:rsidP="00607537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2025թ. փաստ</w:t>
            </w:r>
          </w:p>
        </w:tc>
        <w:tc>
          <w:tcPr>
            <w:tcW w:w="1559" w:type="dxa"/>
            <w:shd w:val="clear" w:color="auto" w:fill="D9E2F3"/>
          </w:tcPr>
          <w:p w:rsidR="00355165" w:rsidRPr="00A914EE" w:rsidRDefault="00011416" w:rsidP="002C366D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Կատարողա</w:t>
            </w:r>
            <w:r w:rsidR="004904FD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-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:rsidR="00355165" w:rsidRPr="00A914EE" w:rsidRDefault="00355165" w:rsidP="002C366D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 xml:space="preserve">2025թ. 2024թ.-ի </w:t>
            </w:r>
            <w:proofErr w:type="spellStart"/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նկատմամբ</w:t>
            </w:r>
            <w:proofErr w:type="spellEnd"/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 xml:space="preserve"> (%)</w:t>
            </w:r>
          </w:p>
        </w:tc>
        <w:tc>
          <w:tcPr>
            <w:tcW w:w="992" w:type="dxa"/>
            <w:shd w:val="clear" w:color="auto" w:fill="D9E2F3"/>
          </w:tcPr>
          <w:p w:rsidR="00355165" w:rsidRPr="00A914EE" w:rsidRDefault="00355165" w:rsidP="002C366D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2025թ. և 2024թ.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տարբե-րությունը</w:t>
            </w:r>
            <w:proofErr w:type="spellEnd"/>
          </w:p>
        </w:tc>
      </w:tr>
      <w:tr w:rsidR="00A914EE" w:rsidRPr="00A914EE" w:rsidTr="004904FD">
        <w:trPr>
          <w:trHeight w:val="286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spacing w:after="0" w:line="276" w:lineRule="auto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A914EE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Ընդամենը</w:t>
            </w:r>
          </w:p>
        </w:tc>
        <w:tc>
          <w:tcPr>
            <w:tcW w:w="993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27,440.7</w:t>
            </w:r>
          </w:p>
        </w:tc>
        <w:tc>
          <w:tcPr>
            <w:tcW w:w="992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21,041.1</w:t>
            </w:r>
          </w:p>
        </w:tc>
        <w:tc>
          <w:tcPr>
            <w:tcW w:w="992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20,961.2</w:t>
            </w:r>
          </w:p>
        </w:tc>
        <w:tc>
          <w:tcPr>
            <w:tcW w:w="1559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99.6</w:t>
            </w:r>
          </w:p>
        </w:tc>
        <w:tc>
          <w:tcPr>
            <w:tcW w:w="1276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76.4</w:t>
            </w:r>
          </w:p>
        </w:tc>
        <w:tc>
          <w:tcPr>
            <w:tcW w:w="992" w:type="dxa"/>
          </w:tcPr>
          <w:p w:rsidR="00355165" w:rsidRPr="00A914EE" w:rsidRDefault="00355165" w:rsidP="00263F37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  <w:t>(</w:t>
            </w:r>
            <w:r w:rsidR="00263F37"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6,479.5</w:t>
            </w: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Արտաքին գործերի ոլորտում Կառավարության քաղաքականության մշակում և իրականացում</w:t>
            </w:r>
          </w:p>
        </w:tc>
        <w:tc>
          <w:tcPr>
            <w:tcW w:w="993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2,941.8</w:t>
            </w:r>
          </w:p>
        </w:tc>
        <w:tc>
          <w:tcPr>
            <w:tcW w:w="992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3,457.6</w:t>
            </w:r>
          </w:p>
        </w:tc>
        <w:tc>
          <w:tcPr>
            <w:tcW w:w="992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</w:t>
            </w:r>
            <w:r w:rsidR="00AA6CDC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,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392.9</w:t>
            </w:r>
          </w:p>
        </w:tc>
        <w:tc>
          <w:tcPr>
            <w:tcW w:w="1559" w:type="dxa"/>
          </w:tcPr>
          <w:p w:rsidR="00355165" w:rsidRPr="00A914EE" w:rsidRDefault="00263F37" w:rsidP="00AA6CD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98.1</w:t>
            </w:r>
          </w:p>
        </w:tc>
        <w:tc>
          <w:tcPr>
            <w:tcW w:w="1276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115.3</w:t>
            </w:r>
          </w:p>
        </w:tc>
        <w:tc>
          <w:tcPr>
            <w:tcW w:w="992" w:type="dxa"/>
          </w:tcPr>
          <w:p w:rsidR="00355165" w:rsidRPr="00A914EE" w:rsidRDefault="009A150F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451</w:t>
            </w: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.</w:t>
            </w:r>
            <w:r w:rsidR="00263F37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Համագործակցություն միջազգային կազմակերպությունների հետ</w:t>
            </w:r>
          </w:p>
        </w:tc>
        <w:tc>
          <w:tcPr>
            <w:tcW w:w="993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1,613.9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1,979.8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1,975.3</w:t>
            </w:r>
          </w:p>
        </w:tc>
        <w:tc>
          <w:tcPr>
            <w:tcW w:w="1559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99.8</w:t>
            </w:r>
          </w:p>
        </w:tc>
        <w:tc>
          <w:tcPr>
            <w:tcW w:w="1276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122.4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361.4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Օտարերկրյա պետություններում ՀՀ դիվանագիտական ծառայության մարմինների գործունեության կազմակերպում և իրականացում</w:t>
            </w:r>
          </w:p>
        </w:tc>
        <w:tc>
          <w:tcPr>
            <w:tcW w:w="993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21,829.5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14,646.4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14,639.5</w:t>
            </w:r>
          </w:p>
        </w:tc>
        <w:tc>
          <w:tcPr>
            <w:tcW w:w="1559" w:type="dxa"/>
          </w:tcPr>
          <w:p w:rsidR="00355165" w:rsidRPr="009A150F" w:rsidRDefault="009A150F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100.0</w:t>
            </w:r>
          </w:p>
        </w:tc>
        <w:tc>
          <w:tcPr>
            <w:tcW w:w="1276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67.1</w:t>
            </w:r>
          </w:p>
        </w:tc>
        <w:tc>
          <w:tcPr>
            <w:tcW w:w="992" w:type="dxa"/>
          </w:tcPr>
          <w:p w:rsidR="00355165" w:rsidRPr="00A914EE" w:rsidRDefault="00355165" w:rsidP="00CF4519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(7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,</w:t>
            </w:r>
            <w:r w:rsidR="00CF451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190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.</w:t>
            </w:r>
            <w:r w:rsidR="00CF451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0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Այլ ծրագրեր</w:t>
            </w:r>
          </w:p>
        </w:tc>
        <w:tc>
          <w:tcPr>
            <w:tcW w:w="993" w:type="dxa"/>
          </w:tcPr>
          <w:p w:rsidR="00355165" w:rsidRPr="00A914EE" w:rsidRDefault="008B12A4" w:rsidP="00AA6CD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1,055.</w:t>
            </w:r>
            <w:r w:rsidR="00AA6CDC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355165" w:rsidRPr="00A914EE" w:rsidRDefault="00A709EB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957.3</w:t>
            </w:r>
          </w:p>
        </w:tc>
        <w:tc>
          <w:tcPr>
            <w:tcW w:w="992" w:type="dxa"/>
          </w:tcPr>
          <w:p w:rsidR="00355165" w:rsidRPr="00A914EE" w:rsidRDefault="00371EFB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953.5</w:t>
            </w:r>
          </w:p>
        </w:tc>
        <w:tc>
          <w:tcPr>
            <w:tcW w:w="1559" w:type="dxa"/>
          </w:tcPr>
          <w:p w:rsidR="00355165" w:rsidRPr="00A914EE" w:rsidRDefault="00355165" w:rsidP="00371EFB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99.</w:t>
            </w:r>
            <w:r w:rsidR="00A709EB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</w:tcPr>
          <w:p w:rsidR="00355165" w:rsidRPr="00A914EE" w:rsidRDefault="00A709EB" w:rsidP="0020287B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90</w:t>
            </w:r>
            <w:r w:rsidR="0020287B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.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355165" w:rsidRPr="00A914EE" w:rsidRDefault="009A150F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(</w:t>
            </w:r>
            <w:r w:rsidR="00A709EB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101.9</w:t>
            </w: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</w:tr>
    </w:tbl>
    <w:p w:rsidR="00355165" w:rsidRPr="00A914EE" w:rsidRDefault="00355165" w:rsidP="00355165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</w:p>
    <w:p w:rsidR="00355165" w:rsidRPr="00A914EE" w:rsidRDefault="00355165" w:rsidP="00355165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  <w:proofErr w:type="spellStart"/>
      <w:r w:rsidRPr="00A914EE">
        <w:rPr>
          <w:rFonts w:ascii="GHEA Grapalat" w:hAnsi="GHEA Grapalat"/>
          <w:color w:val="000000" w:themeColor="text1"/>
        </w:rPr>
        <w:t>Արտաքին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գործերի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նախարարության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պատասխանատվությամբ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2025թ</w:t>
      </w:r>
      <w:r w:rsidR="0020287B">
        <w:rPr>
          <w:rFonts w:ascii="GHEA Grapalat" w:hAnsi="GHEA Grapalat"/>
          <w:color w:val="000000" w:themeColor="text1"/>
        </w:rPr>
        <w:t>.</w:t>
      </w:r>
      <w:r w:rsidR="00A709EB"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ընթացքում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կատարվել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A914EE">
        <w:rPr>
          <w:rFonts w:ascii="GHEA Grapalat" w:hAnsi="GHEA Grapalat"/>
          <w:color w:val="000000" w:themeColor="text1"/>
        </w:rPr>
        <w:t>պետական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բյուջեի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r w:rsidRPr="00A914EE">
        <w:rPr>
          <w:rFonts w:ascii="GHEA Grapalat" w:hAnsi="GHEA Grapalat"/>
          <w:color w:val="000000" w:themeColor="text1"/>
          <w:lang w:val="hy-AM"/>
        </w:rPr>
        <w:t>6</w:t>
      </w:r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ծրագիր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A914EE">
        <w:rPr>
          <w:rFonts w:ascii="GHEA Grapalat" w:hAnsi="GHEA Grapalat"/>
          <w:color w:val="000000" w:themeColor="text1"/>
        </w:rPr>
        <w:t>որոնց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գծով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ծախսերը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կազմել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են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r w:rsidR="0020287B">
        <w:rPr>
          <w:rFonts w:ascii="GHEA Grapalat" w:hAnsi="GHEA Grapalat"/>
          <w:color w:val="000000" w:themeColor="text1"/>
          <w:lang w:val="hy-AM"/>
        </w:rPr>
        <w:t>21</w:t>
      </w:r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մլրդ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դրամ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կամ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ծրագրված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ցուցանիշի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9</w:t>
      </w:r>
      <w:r w:rsidR="00A709EB" w:rsidRPr="00A914EE">
        <w:rPr>
          <w:rFonts w:ascii="GHEA Grapalat" w:hAnsi="GHEA Grapalat"/>
          <w:color w:val="000000" w:themeColor="text1"/>
          <w:lang w:val="hy-AM"/>
        </w:rPr>
        <w:t>9</w:t>
      </w:r>
      <w:r w:rsidRPr="00A914EE">
        <w:rPr>
          <w:rFonts w:ascii="GHEA Grapalat" w:hAnsi="GHEA Grapalat"/>
          <w:color w:val="000000" w:themeColor="text1"/>
        </w:rPr>
        <w:t>.</w:t>
      </w:r>
      <w:r w:rsidR="00A709EB" w:rsidRPr="00A914EE">
        <w:rPr>
          <w:rFonts w:ascii="GHEA Grapalat" w:hAnsi="GHEA Grapalat"/>
          <w:color w:val="000000" w:themeColor="text1"/>
          <w:lang w:val="hy-AM"/>
        </w:rPr>
        <w:t>6</w:t>
      </w:r>
      <w:r w:rsidRPr="00A914EE">
        <w:rPr>
          <w:rFonts w:ascii="GHEA Grapalat" w:hAnsi="GHEA Grapalat"/>
          <w:color w:val="000000" w:themeColor="text1"/>
        </w:rPr>
        <w:t>%-ը:</w:t>
      </w:r>
      <w:r w:rsidRPr="00A914EE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Նախորդ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proofErr w:type="gramStart"/>
      <w:r w:rsidRPr="00A914EE">
        <w:rPr>
          <w:rFonts w:ascii="GHEA Grapalat" w:hAnsi="GHEA Grapalat"/>
          <w:color w:val="000000" w:themeColor="text1"/>
        </w:rPr>
        <w:t>տարվա</w:t>
      </w:r>
      <w:proofErr w:type="spellEnd"/>
      <w:r w:rsidR="0083395F">
        <w:rPr>
          <w:rFonts w:ascii="GHEA Grapalat" w:hAnsi="GHEA Grapalat"/>
          <w:color w:val="000000" w:themeColor="text1"/>
          <w:lang w:val="en-US"/>
        </w:rPr>
        <w:t xml:space="preserve"> </w:t>
      </w:r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համեմատ</w:t>
      </w:r>
      <w:proofErr w:type="spellEnd"/>
      <w:proofErr w:type="gram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նախարարության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ծախսերը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նվազել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են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r w:rsidR="00111E3B" w:rsidRPr="00A914EE">
        <w:rPr>
          <w:rFonts w:ascii="GHEA Grapalat" w:hAnsi="GHEA Grapalat"/>
          <w:color w:val="000000" w:themeColor="text1"/>
          <w:lang w:val="hy-AM"/>
        </w:rPr>
        <w:t>23.6</w:t>
      </w:r>
      <w:r w:rsidRPr="00A914EE">
        <w:rPr>
          <w:rFonts w:ascii="GHEA Grapalat" w:hAnsi="GHEA Grapalat"/>
          <w:color w:val="000000" w:themeColor="text1"/>
        </w:rPr>
        <w:t>%-</w:t>
      </w:r>
      <w:proofErr w:type="spellStart"/>
      <w:r w:rsidRPr="00A914EE">
        <w:rPr>
          <w:rFonts w:ascii="GHEA Grapalat" w:hAnsi="GHEA Grapalat"/>
          <w:color w:val="000000" w:themeColor="text1"/>
        </w:rPr>
        <w:t>ով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կամ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r w:rsidR="00111E3B" w:rsidRPr="00A914EE">
        <w:rPr>
          <w:rFonts w:ascii="GHEA Grapalat" w:hAnsi="GHEA Grapalat"/>
          <w:color w:val="000000" w:themeColor="text1"/>
          <w:lang w:val="hy-AM"/>
        </w:rPr>
        <w:t>6.5</w:t>
      </w:r>
      <w:r w:rsidRPr="00A914EE">
        <w:rPr>
          <w:rFonts w:ascii="GHEA Grapalat" w:hAnsi="GHEA Grapalat"/>
          <w:color w:val="000000" w:themeColor="text1"/>
          <w:lang w:val="hy-AM"/>
        </w:rPr>
        <w:t xml:space="preserve"> մլրդ</w:t>
      </w:r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դրամով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՝ </w:t>
      </w:r>
      <w:r w:rsidRPr="00A914EE">
        <w:rPr>
          <w:rFonts w:ascii="GHEA Grapalat" w:hAnsi="GHEA Grapalat"/>
          <w:color w:val="000000" w:themeColor="text1"/>
          <w:lang w:val="hy-AM"/>
        </w:rPr>
        <w:t>հիմնականում</w:t>
      </w:r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պայմանավորված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r w:rsidRPr="00A914EE">
        <w:rPr>
          <w:rFonts w:ascii="GHEA Grapalat" w:hAnsi="GHEA Grapalat"/>
          <w:color w:val="000000" w:themeColor="text1"/>
          <w:lang w:val="en-US"/>
        </w:rPr>
        <w:t>Օ</w:t>
      </w:r>
      <w:proofErr w:type="spellStart"/>
      <w:r w:rsidRPr="00A914EE">
        <w:rPr>
          <w:rFonts w:ascii="GHEA Grapalat" w:hAnsi="GHEA Grapalat"/>
          <w:color w:val="000000" w:themeColor="text1"/>
        </w:rPr>
        <w:t>տարերկրյա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պետություններում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ՀՀ </w:t>
      </w:r>
      <w:proofErr w:type="spellStart"/>
      <w:r w:rsidRPr="00A914EE">
        <w:rPr>
          <w:rFonts w:ascii="GHEA Grapalat" w:hAnsi="GHEA Grapalat"/>
          <w:color w:val="000000" w:themeColor="text1"/>
        </w:rPr>
        <w:t>դիվանագիտական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ծառայության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մարմինների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գործունեության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կազմակերպման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A914EE">
        <w:rPr>
          <w:rFonts w:ascii="GHEA Grapalat" w:hAnsi="GHEA Grapalat"/>
          <w:color w:val="000000" w:themeColor="text1"/>
        </w:rPr>
        <w:t>իրականացման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ծրագրի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շրջանակներում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կատարված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ծախսերի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914EE">
        <w:rPr>
          <w:rFonts w:ascii="GHEA Grapalat" w:hAnsi="GHEA Grapalat"/>
          <w:color w:val="000000" w:themeColor="text1"/>
        </w:rPr>
        <w:t>կրճատմամբ</w:t>
      </w:r>
      <w:proofErr w:type="spellEnd"/>
      <w:r w:rsidRPr="00A914EE">
        <w:rPr>
          <w:rFonts w:ascii="GHEA Grapalat" w:hAnsi="GHEA Grapalat"/>
          <w:color w:val="000000" w:themeColor="text1"/>
        </w:rPr>
        <w:t xml:space="preserve">: </w:t>
      </w:r>
    </w:p>
    <w:p w:rsidR="00913225" w:rsidRDefault="00355165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proofErr w:type="spellStart"/>
      <w:r w:rsidRPr="00620DED">
        <w:rPr>
          <w:rFonts w:ascii="GHEA Grapalat" w:hAnsi="GHEA Grapalat"/>
          <w:i/>
          <w:color w:val="000000" w:themeColor="text1"/>
        </w:rPr>
        <w:t>Արտաքին</w:t>
      </w:r>
      <w:proofErr w:type="spellEnd"/>
      <w:r w:rsidRPr="00620DED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620DED">
        <w:rPr>
          <w:rFonts w:ascii="GHEA Grapalat" w:hAnsi="GHEA Grapalat"/>
          <w:i/>
          <w:color w:val="000000" w:themeColor="text1"/>
        </w:rPr>
        <w:t>գործերի</w:t>
      </w:r>
      <w:proofErr w:type="spellEnd"/>
      <w:r w:rsidRPr="00620DED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620DED">
        <w:rPr>
          <w:rFonts w:ascii="GHEA Grapalat" w:hAnsi="GHEA Grapalat"/>
          <w:i/>
          <w:color w:val="000000" w:themeColor="text1"/>
        </w:rPr>
        <w:t>ոլորտում</w:t>
      </w:r>
      <w:proofErr w:type="spellEnd"/>
      <w:r w:rsidRPr="00620DED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620DED">
        <w:rPr>
          <w:rFonts w:ascii="GHEA Grapalat" w:hAnsi="GHEA Grapalat"/>
          <w:i/>
          <w:color w:val="000000" w:themeColor="text1"/>
        </w:rPr>
        <w:t>Կառավարության</w:t>
      </w:r>
      <w:proofErr w:type="spellEnd"/>
      <w:r w:rsidRPr="00620DED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620DED">
        <w:rPr>
          <w:rFonts w:ascii="GHEA Grapalat" w:hAnsi="GHEA Grapalat"/>
          <w:i/>
          <w:color w:val="000000" w:themeColor="text1"/>
        </w:rPr>
        <w:t>քաղաքականության</w:t>
      </w:r>
      <w:proofErr w:type="spellEnd"/>
      <w:r w:rsidRPr="00620DED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620DED">
        <w:rPr>
          <w:rFonts w:ascii="GHEA Grapalat" w:hAnsi="GHEA Grapalat"/>
          <w:i/>
          <w:color w:val="000000" w:themeColor="text1"/>
        </w:rPr>
        <w:t>մշակման</w:t>
      </w:r>
      <w:proofErr w:type="spellEnd"/>
      <w:r w:rsidRPr="00620DED">
        <w:rPr>
          <w:rFonts w:ascii="GHEA Grapalat" w:hAnsi="GHEA Grapalat"/>
          <w:i/>
          <w:color w:val="000000" w:themeColor="text1"/>
        </w:rPr>
        <w:t xml:space="preserve"> և </w:t>
      </w:r>
      <w:proofErr w:type="spellStart"/>
      <w:r w:rsidRPr="00620DED">
        <w:rPr>
          <w:rFonts w:ascii="GHEA Grapalat" w:hAnsi="GHEA Grapalat"/>
          <w:i/>
          <w:color w:val="000000" w:themeColor="text1"/>
        </w:rPr>
        <w:t>իրականացման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ծրագրի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ծախսերը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հաշվետու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  <w:lang w:val="en-US"/>
        </w:rPr>
        <w:t>ժամանակահատված</w:t>
      </w:r>
      <w:r w:rsidRPr="00BF69B0">
        <w:rPr>
          <w:rFonts w:ascii="GHEA Grapalat" w:hAnsi="GHEA Grapalat"/>
          <w:color w:val="000000" w:themeColor="text1"/>
        </w:rPr>
        <w:t>ում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կազմել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են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r w:rsidR="0039779D" w:rsidRPr="00BF69B0">
        <w:rPr>
          <w:rFonts w:ascii="GHEA Grapalat" w:hAnsi="GHEA Grapalat"/>
          <w:color w:val="000000" w:themeColor="text1"/>
          <w:lang w:val="en-US"/>
        </w:rPr>
        <w:t>3.4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մլրդ</w:t>
      </w:r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դրամ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կամ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նախատեսվածի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r w:rsidR="00BF6916" w:rsidRPr="00BF69B0">
        <w:rPr>
          <w:rFonts w:ascii="GHEA Grapalat" w:hAnsi="GHEA Grapalat"/>
          <w:color w:val="000000" w:themeColor="text1"/>
          <w:lang w:val="hy-AM"/>
        </w:rPr>
        <w:t>98.1</w:t>
      </w:r>
      <w:r w:rsidRPr="00BF69B0">
        <w:rPr>
          <w:rFonts w:ascii="GHEA Grapalat" w:hAnsi="GHEA Grapalat"/>
          <w:color w:val="000000" w:themeColor="text1"/>
        </w:rPr>
        <w:t xml:space="preserve">%-ը: </w:t>
      </w:r>
      <w:proofErr w:type="spellStart"/>
      <w:r w:rsidRPr="00BF69B0">
        <w:rPr>
          <w:rFonts w:ascii="GHEA Grapalat" w:hAnsi="GHEA Grapalat"/>
          <w:color w:val="000000" w:themeColor="text1"/>
        </w:rPr>
        <w:t>Ծրագրին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հատկացված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միջոցներ</w:t>
      </w:r>
      <w:proofErr w:type="spellEnd"/>
      <w:r w:rsidRPr="00BF69B0">
        <w:rPr>
          <w:rFonts w:ascii="GHEA Grapalat" w:hAnsi="GHEA Grapalat"/>
          <w:color w:val="000000" w:themeColor="text1"/>
          <w:lang w:val="hy-AM"/>
        </w:rPr>
        <w:t>ի</w:t>
      </w:r>
      <w:r w:rsidRPr="00BF69B0">
        <w:rPr>
          <w:rFonts w:ascii="GHEA Grapalat" w:hAnsi="GHEA Grapalat"/>
          <w:color w:val="000000" w:themeColor="text1"/>
        </w:rPr>
        <w:t xml:space="preserve"> 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մեծ մասը՝ շուրջ </w:t>
      </w:r>
      <w:r w:rsidR="00527C4E" w:rsidRPr="00BF69B0">
        <w:rPr>
          <w:rFonts w:ascii="GHEA Grapalat" w:hAnsi="GHEA Grapalat"/>
          <w:color w:val="000000" w:themeColor="text1"/>
          <w:lang w:val="en-US"/>
        </w:rPr>
        <w:t>3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մլրդ դրամն </w:t>
      </w:r>
      <w:proofErr w:type="spellStart"/>
      <w:r w:rsidRPr="00BF69B0">
        <w:rPr>
          <w:rFonts w:ascii="GHEA Grapalat" w:hAnsi="GHEA Grapalat"/>
          <w:color w:val="000000" w:themeColor="text1"/>
        </w:rPr>
        <w:t>ուղղվել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է </w:t>
      </w:r>
      <w:r w:rsidRPr="00BF69B0">
        <w:rPr>
          <w:rFonts w:ascii="GHEA Grapalat" w:hAnsi="GHEA Grapalat"/>
          <w:color w:val="000000" w:themeColor="text1"/>
        </w:rPr>
        <w:lastRenderedPageBreak/>
        <w:t>«</w:t>
      </w:r>
      <w:proofErr w:type="spellStart"/>
      <w:r w:rsidRPr="00BF69B0">
        <w:rPr>
          <w:rFonts w:ascii="GHEA Grapalat" w:hAnsi="GHEA Grapalat"/>
          <w:color w:val="000000" w:themeColor="text1"/>
        </w:rPr>
        <w:t>Կառավարության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արտաքին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քաղաքականության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մշակում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BF69B0">
        <w:rPr>
          <w:rFonts w:ascii="GHEA Grapalat" w:hAnsi="GHEA Grapalat"/>
          <w:color w:val="000000" w:themeColor="text1"/>
        </w:rPr>
        <w:t>իրագործման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ապահովում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» </w:t>
      </w:r>
      <w:proofErr w:type="spellStart"/>
      <w:r w:rsidRPr="00BF69B0">
        <w:rPr>
          <w:rFonts w:ascii="GHEA Grapalat" w:hAnsi="GHEA Grapalat"/>
          <w:color w:val="000000" w:themeColor="text1"/>
        </w:rPr>
        <w:t>միջոցառմանը</w:t>
      </w:r>
      <w:proofErr w:type="spellEnd"/>
      <w:r w:rsidR="00392329">
        <w:rPr>
          <w:rFonts w:ascii="GHEA Grapalat" w:hAnsi="GHEA Grapalat"/>
          <w:color w:val="000000" w:themeColor="text1"/>
        </w:rPr>
        <w:t>՝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proofErr w:type="spellStart"/>
      <w:r w:rsidRPr="00EF0E36">
        <w:rPr>
          <w:rFonts w:ascii="GHEA Grapalat" w:hAnsi="GHEA Grapalat"/>
          <w:color w:val="000000" w:themeColor="text1"/>
        </w:rPr>
        <w:t>ապահովել</w:t>
      </w:r>
      <w:r w:rsidR="00392329" w:rsidRPr="00EF0E36">
        <w:rPr>
          <w:rFonts w:ascii="GHEA Grapalat" w:hAnsi="GHEA Grapalat"/>
          <w:color w:val="000000" w:themeColor="text1"/>
        </w:rPr>
        <w:t>ով</w:t>
      </w:r>
      <w:proofErr w:type="spellEnd"/>
      <w:r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="00626C3B" w:rsidRPr="00BF69B0">
        <w:rPr>
          <w:rFonts w:ascii="GHEA Grapalat" w:hAnsi="GHEA Grapalat"/>
          <w:color w:val="000000" w:themeColor="text1"/>
          <w:lang w:val="en-US"/>
        </w:rPr>
        <w:t>98.5</w:t>
      </w:r>
      <w:r w:rsidRPr="00BF69B0">
        <w:rPr>
          <w:rFonts w:ascii="GHEA Grapalat" w:hAnsi="GHEA Grapalat"/>
          <w:color w:val="000000" w:themeColor="text1"/>
          <w:lang w:val="en-US"/>
        </w:rPr>
        <w:t>%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կատարողական</w:t>
      </w:r>
      <w:r w:rsidRPr="00BF69B0">
        <w:rPr>
          <w:rFonts w:ascii="GHEA Grapalat" w:hAnsi="GHEA Grapalat"/>
          <w:color w:val="000000" w:themeColor="text1"/>
        </w:rPr>
        <w:t xml:space="preserve">: </w:t>
      </w:r>
      <w:proofErr w:type="spellStart"/>
      <w:r w:rsidRPr="00BF69B0">
        <w:rPr>
          <w:rFonts w:ascii="GHEA Grapalat" w:hAnsi="GHEA Grapalat"/>
          <w:color w:val="000000" w:themeColor="text1"/>
        </w:rPr>
        <w:t>Նախորդ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տարվա</w:t>
      </w:r>
      <w:proofErr w:type="spellEnd"/>
      <w:r w:rsidRPr="00BF69B0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համեմատ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r w:rsidRPr="00BF69B0">
        <w:rPr>
          <w:rFonts w:ascii="GHEA Grapalat" w:hAnsi="GHEA Grapalat"/>
          <w:color w:val="000000" w:themeColor="text1"/>
          <w:lang w:val="hy-AM"/>
        </w:rPr>
        <w:t>միջոցառման</w:t>
      </w:r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ծախսերում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արձանագրվել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է </w:t>
      </w:r>
      <w:r w:rsidR="00821394" w:rsidRPr="00BF69B0">
        <w:rPr>
          <w:rFonts w:ascii="GHEA Grapalat" w:hAnsi="GHEA Grapalat"/>
          <w:color w:val="000000" w:themeColor="text1"/>
          <w:lang w:val="en-US"/>
        </w:rPr>
        <w:t>22.5</w:t>
      </w:r>
      <w:r w:rsidRPr="00BF69B0">
        <w:rPr>
          <w:rFonts w:ascii="GHEA Grapalat" w:hAnsi="GHEA Grapalat"/>
          <w:color w:val="000000" w:themeColor="text1"/>
        </w:rPr>
        <w:t>% (</w:t>
      </w:r>
      <w:r w:rsidR="00821394" w:rsidRPr="00BF69B0">
        <w:rPr>
          <w:rFonts w:ascii="GHEA Grapalat" w:hAnsi="GHEA Grapalat"/>
          <w:color w:val="000000" w:themeColor="text1"/>
          <w:lang w:val="en-US"/>
        </w:rPr>
        <w:t>54</w:t>
      </w:r>
      <w:r w:rsidR="00626C3B" w:rsidRPr="00BF69B0">
        <w:rPr>
          <w:rFonts w:ascii="GHEA Grapalat" w:hAnsi="GHEA Grapalat"/>
          <w:color w:val="000000" w:themeColor="text1"/>
          <w:lang w:val="en-US"/>
        </w:rPr>
        <w:t>6</w:t>
      </w:r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մլն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դրամ</w:t>
      </w:r>
      <w:proofErr w:type="spellEnd"/>
      <w:r w:rsidRPr="00BF69B0">
        <w:rPr>
          <w:rFonts w:ascii="GHEA Grapalat" w:hAnsi="GHEA Grapalat"/>
          <w:color w:val="000000" w:themeColor="text1"/>
        </w:rPr>
        <w:t xml:space="preserve">) </w:t>
      </w:r>
      <w:proofErr w:type="spellStart"/>
      <w:r w:rsidRPr="00BF69B0">
        <w:rPr>
          <w:rFonts w:ascii="GHEA Grapalat" w:hAnsi="GHEA Grapalat"/>
          <w:color w:val="000000" w:themeColor="text1"/>
        </w:rPr>
        <w:t>աճ</w:t>
      </w:r>
      <w:proofErr w:type="spellEnd"/>
      <w:r w:rsidR="00C62F5C">
        <w:rPr>
          <w:rFonts w:ascii="GHEA Grapalat" w:hAnsi="GHEA Grapalat"/>
          <w:color w:val="000000" w:themeColor="text1"/>
          <w:lang w:val="hy-AM"/>
        </w:rPr>
        <w:t xml:space="preserve">, որը հիմնականում </w:t>
      </w:r>
      <w:r w:rsidR="00C62F5C" w:rsidRPr="009D21F1">
        <w:rPr>
          <w:rFonts w:ascii="GHEA Grapalat" w:hAnsi="GHEA Grapalat"/>
          <w:color w:val="000000" w:themeColor="text1"/>
          <w:lang w:val="hy-AM"/>
        </w:rPr>
        <w:t xml:space="preserve">պայմանավորված է </w:t>
      </w:r>
      <w:r w:rsidR="009D21F1" w:rsidRPr="009D21F1">
        <w:rPr>
          <w:rFonts w:ascii="GHEA Grapalat" w:hAnsi="GHEA Grapalat"/>
          <w:color w:val="000000" w:themeColor="text1"/>
          <w:lang w:val="hy-AM"/>
        </w:rPr>
        <w:t>դիվանագիտական ա</w:t>
      </w:r>
      <w:r w:rsidR="009D21F1">
        <w:rPr>
          <w:rFonts w:ascii="GHEA Grapalat" w:hAnsi="GHEA Grapalat"/>
          <w:color w:val="000000" w:themeColor="text1"/>
          <w:lang w:val="hy-AM"/>
        </w:rPr>
        <w:t>ս</w:t>
      </w:r>
      <w:r w:rsidR="009D21F1" w:rsidRPr="009D21F1">
        <w:rPr>
          <w:rFonts w:ascii="GHEA Grapalat" w:hAnsi="GHEA Grapalat"/>
          <w:color w:val="000000" w:themeColor="text1"/>
          <w:lang w:val="hy-AM"/>
        </w:rPr>
        <w:t xml:space="preserve">տիճանի հավելավճարի </w:t>
      </w:r>
      <w:proofErr w:type="spellStart"/>
      <w:r w:rsidR="00893E21">
        <w:rPr>
          <w:rFonts w:ascii="GHEA Grapalat" w:hAnsi="GHEA Grapalat"/>
          <w:color w:val="000000" w:themeColor="text1"/>
          <w:lang w:val="en-US"/>
        </w:rPr>
        <w:t>չափի</w:t>
      </w:r>
      <w:proofErr w:type="spellEnd"/>
      <w:r w:rsidR="00893E21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893E21">
        <w:rPr>
          <w:rFonts w:ascii="GHEA Grapalat" w:hAnsi="GHEA Grapalat"/>
          <w:color w:val="000000" w:themeColor="text1"/>
          <w:lang w:val="en-US"/>
        </w:rPr>
        <w:t>բարձրացմամբ</w:t>
      </w:r>
      <w:proofErr w:type="spellEnd"/>
      <w:r w:rsidR="00C62F5C" w:rsidRPr="009D21F1">
        <w:rPr>
          <w:rFonts w:ascii="GHEA Grapalat" w:hAnsi="GHEA Grapalat"/>
          <w:color w:val="000000" w:themeColor="text1"/>
          <w:lang w:val="hy-AM"/>
        </w:rPr>
        <w:t xml:space="preserve"> և </w:t>
      </w:r>
      <w:r w:rsidR="005C14E1" w:rsidRPr="005C14E1">
        <w:rPr>
          <w:rFonts w:ascii="GHEA Grapalat" w:hAnsi="GHEA Grapalat"/>
          <w:color w:val="000000" w:themeColor="text1"/>
          <w:lang w:val="hy-AM"/>
        </w:rPr>
        <w:t>ՀՀ կառավարության 2025թ. նոյեմբերի 27-ի N 1712-Լ որոշմամբ կառավարման մարմինների կատարողականի գնահատման և դրա հիման վրա խրախուսման պիլոտային ծրագրի շրջանակներում միջոցների հատկացմամբ</w:t>
      </w:r>
      <w:r w:rsidRPr="009D21F1">
        <w:rPr>
          <w:rFonts w:ascii="GHEA Grapalat" w:hAnsi="GHEA Grapalat"/>
          <w:color w:val="000000" w:themeColor="text1"/>
        </w:rPr>
        <w:t xml:space="preserve">: 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Ծրագրին հատկացված միջոցներից </w:t>
      </w:r>
      <w:r w:rsidR="00640D53" w:rsidRPr="009D21F1">
        <w:rPr>
          <w:rFonts w:ascii="GHEA Grapalat" w:hAnsi="GHEA Grapalat"/>
          <w:color w:val="000000" w:themeColor="text1"/>
          <w:lang w:val="en-US"/>
        </w:rPr>
        <w:t>388.8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 մլն դրամ ուղղվել է </w:t>
      </w:r>
      <w:r w:rsidRPr="009D21F1">
        <w:rPr>
          <w:rFonts w:ascii="GHEA Grapalat" w:hAnsi="GHEA Grapalat"/>
          <w:color w:val="000000" w:themeColor="text1"/>
        </w:rPr>
        <w:t>ՀՀ-</w:t>
      </w:r>
      <w:proofErr w:type="spellStart"/>
      <w:r w:rsidRPr="009D21F1">
        <w:rPr>
          <w:rFonts w:ascii="GHEA Grapalat" w:hAnsi="GHEA Grapalat"/>
          <w:color w:val="000000" w:themeColor="text1"/>
        </w:rPr>
        <w:t>ում</w:t>
      </w:r>
      <w:proofErr w:type="spellEnd"/>
      <w:r w:rsidRPr="009D21F1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9D21F1">
        <w:rPr>
          <w:rFonts w:ascii="GHEA Grapalat" w:hAnsi="GHEA Grapalat"/>
          <w:color w:val="000000" w:themeColor="text1"/>
        </w:rPr>
        <w:t>միջազգային</w:t>
      </w:r>
      <w:proofErr w:type="spellEnd"/>
      <w:r w:rsidRPr="009D21F1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9D21F1">
        <w:rPr>
          <w:rFonts w:ascii="GHEA Grapalat" w:hAnsi="GHEA Grapalat"/>
          <w:color w:val="000000" w:themeColor="text1"/>
        </w:rPr>
        <w:t>նշանակության</w:t>
      </w:r>
      <w:proofErr w:type="spellEnd"/>
      <w:r w:rsidRPr="009D21F1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9D21F1">
        <w:rPr>
          <w:rFonts w:ascii="GHEA Grapalat" w:hAnsi="GHEA Grapalat"/>
          <w:color w:val="000000" w:themeColor="text1"/>
        </w:rPr>
        <w:t>համաժողովների</w:t>
      </w:r>
      <w:proofErr w:type="spellEnd"/>
      <w:r w:rsidRPr="009D21F1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9D21F1">
        <w:rPr>
          <w:rFonts w:ascii="GHEA Grapalat" w:hAnsi="GHEA Grapalat"/>
          <w:color w:val="000000" w:themeColor="text1"/>
        </w:rPr>
        <w:t>այլ</w:t>
      </w:r>
      <w:proofErr w:type="spellEnd"/>
      <w:r w:rsidRPr="009D21F1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9D21F1">
        <w:rPr>
          <w:rFonts w:ascii="GHEA Grapalat" w:hAnsi="GHEA Grapalat"/>
          <w:color w:val="000000" w:themeColor="text1"/>
        </w:rPr>
        <w:t>միջոցառումների</w:t>
      </w:r>
      <w:proofErr w:type="spellEnd"/>
      <w:r w:rsidRPr="009D21F1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F69B0">
        <w:rPr>
          <w:rFonts w:ascii="GHEA Grapalat" w:hAnsi="GHEA Grapalat"/>
          <w:color w:val="000000" w:themeColor="text1"/>
        </w:rPr>
        <w:t>կազմակերպ</w:t>
      </w:r>
      <w:proofErr w:type="spellEnd"/>
      <w:r w:rsidRPr="00BF69B0">
        <w:rPr>
          <w:rFonts w:ascii="GHEA Grapalat" w:hAnsi="GHEA Grapalat"/>
          <w:color w:val="000000" w:themeColor="text1"/>
          <w:lang w:val="hy-AM"/>
        </w:rPr>
        <w:t xml:space="preserve">մանը՝ ապահովելով </w:t>
      </w:r>
      <w:r w:rsidR="001824B8" w:rsidRPr="00BF69B0">
        <w:rPr>
          <w:rFonts w:ascii="GHEA Grapalat" w:hAnsi="GHEA Grapalat"/>
          <w:color w:val="000000" w:themeColor="text1"/>
          <w:lang w:val="hy-AM"/>
        </w:rPr>
        <w:t>9</w:t>
      </w:r>
      <w:r w:rsidR="004B433C" w:rsidRPr="00BF69B0">
        <w:rPr>
          <w:rFonts w:ascii="GHEA Grapalat" w:hAnsi="GHEA Grapalat"/>
          <w:color w:val="000000" w:themeColor="text1"/>
          <w:lang w:val="en-US"/>
        </w:rPr>
        <w:t>9</w:t>
      </w:r>
      <w:r w:rsidR="001824B8" w:rsidRPr="00BF69B0">
        <w:rPr>
          <w:rFonts w:ascii="GHEA Grapalat" w:hAnsi="GHEA Grapalat"/>
          <w:color w:val="000000" w:themeColor="text1"/>
          <w:lang w:val="hy-AM"/>
        </w:rPr>
        <w:t>.</w:t>
      </w:r>
      <w:r w:rsidR="004B433C" w:rsidRPr="00BF69B0">
        <w:rPr>
          <w:rFonts w:ascii="GHEA Grapalat" w:hAnsi="GHEA Grapalat"/>
          <w:color w:val="000000" w:themeColor="text1"/>
          <w:lang w:val="en-US"/>
        </w:rPr>
        <w:t>7</w:t>
      </w:r>
      <w:r w:rsidRPr="00BF69B0">
        <w:rPr>
          <w:rFonts w:ascii="GHEA Grapalat" w:hAnsi="GHEA Grapalat"/>
          <w:color w:val="000000" w:themeColor="text1"/>
          <w:lang w:val="en-US"/>
        </w:rPr>
        <w:t>%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կատարո</w:t>
      </w:r>
      <w:proofErr w:type="spellStart"/>
      <w:r w:rsidRPr="00BF69B0">
        <w:rPr>
          <w:rFonts w:ascii="GHEA Grapalat" w:hAnsi="GHEA Grapalat"/>
          <w:color w:val="000000" w:themeColor="text1"/>
          <w:lang w:val="en-US"/>
        </w:rPr>
        <w:t>ղական</w:t>
      </w:r>
      <w:proofErr w:type="spellEnd"/>
      <w:r w:rsidR="00BF69B0">
        <w:rPr>
          <w:rFonts w:ascii="GHEA Grapalat" w:hAnsi="GHEA Grapalat"/>
          <w:color w:val="000000" w:themeColor="text1"/>
          <w:lang w:val="en-US"/>
        </w:rPr>
        <w:t xml:space="preserve"> </w:t>
      </w:r>
      <w:r w:rsidR="00BF69B0">
        <w:rPr>
          <w:rFonts w:ascii="GHEA Grapalat" w:hAnsi="GHEA Grapalat"/>
          <w:color w:val="000000" w:themeColor="text1"/>
          <w:lang w:val="hy-AM"/>
        </w:rPr>
        <w:t>և</w:t>
      </w:r>
      <w:r w:rsidR="00E9097B" w:rsidRPr="00BF69B0">
        <w:rPr>
          <w:rFonts w:ascii="GHEA Grapalat" w:hAnsi="GHEA Grapalat"/>
          <w:color w:val="000000" w:themeColor="text1"/>
          <w:lang w:val="en-US"/>
        </w:rPr>
        <w:t xml:space="preserve"> </w:t>
      </w:r>
      <w:r w:rsidR="00BF69B0" w:rsidRPr="00347C51">
        <w:rPr>
          <w:rFonts w:ascii="GHEA Grapalat" w:hAnsi="GHEA Grapalat"/>
          <w:color w:val="000000" w:themeColor="text1"/>
          <w:lang w:val="hy-AM"/>
        </w:rPr>
        <w:t>8.4%-ով նվազել</w:t>
      </w:r>
      <w:r w:rsidR="00BF69B0">
        <w:rPr>
          <w:rFonts w:ascii="GHEA Grapalat" w:hAnsi="GHEA Grapalat"/>
          <w:color w:val="000000" w:themeColor="text1"/>
          <w:lang w:val="hy-AM"/>
        </w:rPr>
        <w:t>ով</w:t>
      </w:r>
      <w:r w:rsidR="00BF69B0" w:rsidRPr="00347C51">
        <w:rPr>
          <w:rFonts w:ascii="GHEA Grapalat" w:hAnsi="GHEA Grapalat"/>
          <w:color w:val="000000" w:themeColor="text1"/>
          <w:lang w:val="hy-AM"/>
        </w:rPr>
        <w:t xml:space="preserve"> </w:t>
      </w:r>
      <w:r w:rsidR="00E9097B" w:rsidRPr="00347C51">
        <w:rPr>
          <w:rFonts w:ascii="GHEA Grapalat" w:hAnsi="GHEA Grapalat"/>
          <w:color w:val="000000" w:themeColor="text1"/>
          <w:lang w:val="hy-AM"/>
        </w:rPr>
        <w:t>նախորդ տարվա համեմատ</w:t>
      </w:r>
      <w:r w:rsidR="00FE6F81" w:rsidRPr="00347C51">
        <w:rPr>
          <w:rFonts w:ascii="GHEA Grapalat" w:hAnsi="GHEA Grapalat"/>
          <w:color w:val="000000" w:themeColor="text1"/>
          <w:lang w:val="hy-AM"/>
        </w:rPr>
        <w:t>՝</w:t>
      </w:r>
      <w:r w:rsidR="007157FB"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Pr="00347C51">
        <w:rPr>
          <w:rFonts w:ascii="GHEA Grapalat" w:hAnsi="GHEA Grapalat"/>
          <w:color w:val="000000" w:themeColor="text1"/>
          <w:lang w:val="hy-AM"/>
        </w:rPr>
        <w:t>պայմանավորված</w:t>
      </w:r>
      <w:r w:rsidR="006204B1" w:rsidRPr="00347C51">
        <w:rPr>
          <w:rFonts w:ascii="GHEA Grapalat" w:hAnsi="GHEA Grapalat"/>
          <w:color w:val="000000" w:themeColor="text1"/>
          <w:lang w:val="hy-AM"/>
        </w:rPr>
        <w:t xml:space="preserve"> կազմակերպված միջոցառումների բնույթով</w:t>
      </w:r>
      <w:r w:rsidR="00FC128A" w:rsidRPr="00347C51">
        <w:rPr>
          <w:rFonts w:ascii="GHEA Grapalat" w:hAnsi="GHEA Grapalat"/>
          <w:color w:val="000000" w:themeColor="text1"/>
          <w:lang w:val="hy-AM"/>
        </w:rPr>
        <w:t xml:space="preserve">: </w:t>
      </w:r>
      <w:r w:rsidR="00913225" w:rsidRPr="00913225">
        <w:rPr>
          <w:rFonts w:ascii="GHEA Grapalat" w:hAnsi="GHEA Grapalat"/>
          <w:color w:val="000000" w:themeColor="text1"/>
          <w:lang w:val="hy-AM"/>
        </w:rPr>
        <w:t>Ընդհանուր ծրագրի ծախսերը նախորդ տարվա</w:t>
      </w:r>
      <w:r w:rsidR="0083395F">
        <w:rPr>
          <w:rFonts w:ascii="GHEA Grapalat" w:hAnsi="GHEA Grapalat"/>
          <w:color w:val="000000" w:themeColor="text1"/>
          <w:lang w:val="hy-AM"/>
        </w:rPr>
        <w:t xml:space="preserve"> </w:t>
      </w:r>
      <w:r w:rsidR="00913225" w:rsidRPr="00913225">
        <w:rPr>
          <w:rFonts w:ascii="GHEA Grapalat" w:hAnsi="GHEA Grapalat"/>
          <w:color w:val="000000" w:themeColor="text1"/>
          <w:lang w:val="hy-AM"/>
        </w:rPr>
        <w:t xml:space="preserve"> համեմատ աճել են 15.3%-ով կամ 451.1 մլն դրամով՝ պայմանավորված «Կառավարության արտաքին քաղաքականության մշակում և իրագործման ապահովում» միջոցառմանն ուղղված ծախսերի աճով</w:t>
      </w:r>
      <w:r w:rsidR="006204B1">
        <w:rPr>
          <w:rFonts w:ascii="GHEA Grapalat" w:hAnsi="GHEA Grapalat"/>
          <w:color w:val="000000" w:themeColor="text1"/>
          <w:lang w:val="hy-AM"/>
        </w:rPr>
        <w:t>:</w:t>
      </w:r>
    </w:p>
    <w:p w:rsidR="00055DDC" w:rsidRPr="00135D6F" w:rsidRDefault="00355165" w:rsidP="00BF69B0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BF69B0">
        <w:rPr>
          <w:rFonts w:ascii="GHEA Grapalat" w:hAnsi="GHEA Grapalat"/>
          <w:color w:val="000000" w:themeColor="text1"/>
          <w:lang w:val="hy-AM"/>
        </w:rPr>
        <w:t>2025թ</w:t>
      </w:r>
      <w:r w:rsidR="0020287B" w:rsidRPr="00BF69B0">
        <w:rPr>
          <w:rFonts w:ascii="GHEA Grapalat" w:hAnsi="GHEA Grapalat"/>
          <w:color w:val="000000" w:themeColor="text1"/>
          <w:lang w:val="hy-AM"/>
        </w:rPr>
        <w:t>.</w:t>
      </w:r>
      <w:r w:rsidR="00BF6916"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պետական բյուջեից </w:t>
      </w:r>
      <w:r w:rsidRPr="00620DED">
        <w:rPr>
          <w:rFonts w:ascii="GHEA Grapalat" w:hAnsi="GHEA Grapalat"/>
          <w:i/>
          <w:color w:val="000000" w:themeColor="text1"/>
          <w:lang w:val="hy-AM"/>
        </w:rPr>
        <w:t>Միջազգային կազմակերպությունների հետ համագործակցության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ծրագրին ուղղվել է </w:t>
      </w:r>
      <w:r w:rsidR="00CE074D" w:rsidRPr="00BF69B0">
        <w:rPr>
          <w:rFonts w:ascii="GHEA Grapalat" w:hAnsi="GHEA Grapalat"/>
          <w:color w:val="000000" w:themeColor="text1"/>
          <w:lang w:val="hy-AM"/>
        </w:rPr>
        <w:t>2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մլրդ դրամ՝</w:t>
      </w:r>
      <w:r w:rsidR="004B433C"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="00FC128A" w:rsidRPr="00BF69B0">
        <w:rPr>
          <w:rFonts w:ascii="GHEA Grapalat" w:hAnsi="GHEA Grapalat"/>
          <w:color w:val="000000" w:themeColor="text1"/>
          <w:lang w:val="hy-AM"/>
        </w:rPr>
        <w:t>ապահովել</w:t>
      </w:r>
      <w:r w:rsidR="00FC128A" w:rsidRPr="00135D6F">
        <w:rPr>
          <w:rFonts w:ascii="GHEA Grapalat" w:hAnsi="GHEA Grapalat"/>
          <w:color w:val="000000" w:themeColor="text1"/>
          <w:lang w:val="hy-AM"/>
        </w:rPr>
        <w:t xml:space="preserve">ով </w:t>
      </w:r>
      <w:r w:rsidR="007963DA" w:rsidRPr="005E05F5">
        <w:rPr>
          <w:rFonts w:ascii="GHEA Grapalat" w:hAnsi="GHEA Grapalat"/>
          <w:color w:val="000000" w:themeColor="text1"/>
          <w:lang w:val="hy-AM"/>
        </w:rPr>
        <w:t>99.8%</w:t>
      </w:r>
      <w:r w:rsidR="00392329">
        <w:rPr>
          <w:rFonts w:ascii="GHEA Grapalat" w:hAnsi="GHEA Grapalat"/>
          <w:color w:val="000000" w:themeColor="text1"/>
          <w:lang w:val="hy-AM"/>
        </w:rPr>
        <w:t xml:space="preserve"> </w:t>
      </w:r>
      <w:r w:rsidR="00FC128A" w:rsidRPr="00135D6F">
        <w:rPr>
          <w:rFonts w:ascii="GHEA Grapalat" w:hAnsi="GHEA Grapalat"/>
          <w:color w:val="000000" w:themeColor="text1"/>
          <w:lang w:val="hy-AM"/>
        </w:rPr>
        <w:t>կատարողական</w:t>
      </w:r>
      <w:r w:rsidR="004B433C" w:rsidRPr="00BF69B0">
        <w:rPr>
          <w:rFonts w:ascii="GHEA Grapalat" w:hAnsi="GHEA Grapalat"/>
          <w:color w:val="000000" w:themeColor="text1"/>
          <w:lang w:val="hy-AM"/>
        </w:rPr>
        <w:t>: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="000F774B" w:rsidRPr="00135D6F">
        <w:rPr>
          <w:rFonts w:ascii="GHEA Grapalat" w:hAnsi="GHEA Grapalat"/>
          <w:lang w:val="hy-AM"/>
        </w:rPr>
        <w:t xml:space="preserve">Ծրագրի շրջանակներում օգտագործված միջոցները ուղղվել են միջազգային կազմակերպություններին ՀՀ անդամակցության վճարներին: </w:t>
      </w:r>
      <w:r w:rsidR="00347C51">
        <w:rPr>
          <w:rFonts w:ascii="GHEA Grapalat" w:hAnsi="GHEA Grapalat"/>
          <w:lang w:val="hy-AM"/>
        </w:rPr>
        <w:t>Հայաստանն</w:t>
      </w:r>
      <w:r w:rsidR="000F774B" w:rsidRPr="00135D6F">
        <w:rPr>
          <w:rFonts w:ascii="GHEA Grapalat" w:hAnsi="GHEA Grapalat"/>
          <w:lang w:val="hy-AM"/>
        </w:rPr>
        <w:t xml:space="preserve"> անդամավճար է փոխանցել </w:t>
      </w:r>
      <w:r w:rsidR="00055DDC" w:rsidRPr="00055DDC">
        <w:rPr>
          <w:rFonts w:ascii="GHEA Grapalat" w:hAnsi="GHEA Grapalat"/>
          <w:lang w:val="hy-AM"/>
        </w:rPr>
        <w:t>95</w:t>
      </w:r>
      <w:r w:rsidR="000F774B" w:rsidRPr="00135D6F">
        <w:rPr>
          <w:rFonts w:ascii="GHEA Grapalat" w:hAnsi="GHEA Grapalat"/>
          <w:lang w:val="hy-AM"/>
        </w:rPr>
        <w:t xml:space="preserve"> միջազգային կազմակերպությունների և ծրագրերի/կոնվենցիաների</w:t>
      </w:r>
      <w:r w:rsidR="00347C51" w:rsidRPr="005E05F5">
        <w:rPr>
          <w:rFonts w:ascii="GHEA Grapalat" w:hAnsi="GHEA Grapalat"/>
          <w:lang w:val="hy-AM"/>
        </w:rPr>
        <w:t xml:space="preserve">՝ </w:t>
      </w:r>
      <w:r w:rsidR="00347C51" w:rsidRPr="00135D6F">
        <w:rPr>
          <w:rFonts w:ascii="GHEA Grapalat" w:hAnsi="GHEA Grapalat"/>
          <w:lang w:val="hy-AM"/>
        </w:rPr>
        <w:t>նախատեսված 11</w:t>
      </w:r>
      <w:r w:rsidR="00347C51" w:rsidRPr="00BF69B0">
        <w:rPr>
          <w:rFonts w:ascii="GHEA Grapalat" w:hAnsi="GHEA Grapalat"/>
          <w:lang w:val="hy-AM"/>
        </w:rPr>
        <w:t>3</w:t>
      </w:r>
      <w:r w:rsidR="00347C51" w:rsidRPr="00135D6F">
        <w:rPr>
          <w:rFonts w:ascii="GHEA Grapalat" w:hAnsi="GHEA Grapalat"/>
          <w:lang w:val="hy-AM"/>
        </w:rPr>
        <w:t xml:space="preserve">-ի </w:t>
      </w:r>
      <w:r w:rsidR="00347C51">
        <w:rPr>
          <w:rFonts w:ascii="GHEA Grapalat" w:hAnsi="GHEA Grapalat"/>
          <w:lang w:val="hy-AM"/>
        </w:rPr>
        <w:t>փոխարեն</w:t>
      </w:r>
      <w:r w:rsidR="000F774B" w:rsidRPr="00135D6F">
        <w:rPr>
          <w:rFonts w:ascii="GHEA Grapalat" w:hAnsi="GHEA Grapalat"/>
          <w:lang w:val="hy-AM"/>
        </w:rPr>
        <w:t xml:space="preserve">, բացի այդ, անդամավճարներ են փոխանցվել </w:t>
      </w:r>
      <w:r w:rsidR="0072694C" w:rsidRPr="00135D6F">
        <w:rPr>
          <w:rFonts w:ascii="GHEA Grapalat" w:hAnsi="GHEA Grapalat"/>
          <w:lang w:val="hy-AM"/>
        </w:rPr>
        <w:t xml:space="preserve">բյուջեով չնախատեսված </w:t>
      </w:r>
      <w:r w:rsidR="000F774B" w:rsidRPr="00135D6F">
        <w:rPr>
          <w:rFonts w:ascii="GHEA Grapalat" w:hAnsi="GHEA Grapalat"/>
          <w:lang w:val="hy-AM"/>
        </w:rPr>
        <w:t xml:space="preserve">ևս </w:t>
      </w:r>
      <w:r w:rsidR="007157FB" w:rsidRPr="00055DDC">
        <w:rPr>
          <w:rFonts w:ascii="GHEA Grapalat" w:hAnsi="GHEA Grapalat"/>
          <w:lang w:val="hy-AM"/>
        </w:rPr>
        <w:t>6</w:t>
      </w:r>
      <w:r w:rsidR="000F774B" w:rsidRPr="00135D6F">
        <w:rPr>
          <w:rFonts w:ascii="GHEA Grapalat" w:hAnsi="GHEA Grapalat"/>
          <w:lang w:val="hy-AM"/>
        </w:rPr>
        <w:t xml:space="preserve"> կազմակերպությունների:</w:t>
      </w:r>
    </w:p>
    <w:p w:rsidR="00C62F5C" w:rsidRPr="00135D6F" w:rsidRDefault="008509E3" w:rsidP="00BF69B0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135D6F">
        <w:rPr>
          <w:rFonts w:ascii="GHEA Grapalat" w:hAnsi="GHEA Grapalat"/>
          <w:lang w:val="hy-AM"/>
        </w:rPr>
        <w:t xml:space="preserve">Հաշվետու ժամանակահատվածում </w:t>
      </w:r>
      <w:r w:rsidRPr="00180FE9">
        <w:rPr>
          <w:rFonts w:ascii="GHEA Grapalat" w:hAnsi="GHEA Grapalat"/>
          <w:i/>
          <w:lang w:val="hy-AM"/>
        </w:rPr>
        <w:t>Օտարերկրյա պետություններում ՀՀ դիվանագիտական ծառայության մարմինների գործունեության կազմակերպման և իրականացման</w:t>
      </w:r>
      <w:r w:rsidRPr="00135D6F">
        <w:rPr>
          <w:rFonts w:ascii="GHEA Grapalat" w:hAnsi="GHEA Grapalat"/>
          <w:lang w:val="hy-AM"/>
        </w:rPr>
        <w:t xml:space="preserve"> ծրագրի շրջանակներում ՀՀ արտաքին գործերի նախարարության կողմից դիվանագիտական ծառայության մարմինների (դեսպանություններ, գլխավոր հյուպատոսություններ, միջազգային կազմակերպություններում մշտական ներկայացուցչություններ) միջոցով ապահովվել է երկկողմ և բազմակողմ արտաքին կապերի պահպանումը, մատուցվել են հյուպատոսական ծառայություններ:</w:t>
      </w:r>
    </w:p>
    <w:p w:rsidR="00355165" w:rsidRDefault="00180FE9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5E05F5">
        <w:rPr>
          <w:rFonts w:ascii="GHEA Grapalat" w:hAnsi="GHEA Grapalat"/>
          <w:lang w:val="hy-AM"/>
        </w:rPr>
        <w:t>ՀՀ-ն</w:t>
      </w:r>
      <w:r w:rsidR="00C62F5C" w:rsidRPr="00135D6F">
        <w:rPr>
          <w:rFonts w:ascii="GHEA Grapalat" w:hAnsi="GHEA Grapalat"/>
          <w:lang w:val="hy-AM"/>
        </w:rPr>
        <w:t xml:space="preserve"> դիվանագիտական հարաբերություններ է հաստատել աշխարհի 186 երկրների հետ, արտերկրում ունի 47 ռեզիդենտ դեսպանություն և 45 ռեզիդենտ դեսպան, ովքեր համատեղության կարգով հավատարմագրված են ընդհանուր առմամբ 115 երկրում, նաև ունենք 2 դեսպան</w:t>
      </w:r>
      <w:r w:rsidRPr="005E05F5">
        <w:rPr>
          <w:rFonts w:ascii="GHEA Grapalat" w:hAnsi="GHEA Grapalat"/>
          <w:lang w:val="hy-AM"/>
        </w:rPr>
        <w:t>, որոնց</w:t>
      </w:r>
      <w:r w:rsidR="00C62F5C" w:rsidRPr="00135D6F">
        <w:rPr>
          <w:rFonts w:ascii="GHEA Grapalat" w:hAnsi="GHEA Grapalat"/>
          <w:lang w:val="hy-AM"/>
        </w:rPr>
        <w:t xml:space="preserve"> նստավայրը Երևանում</w:t>
      </w:r>
      <w:r w:rsidRPr="005E05F5">
        <w:rPr>
          <w:rFonts w:ascii="GHEA Grapalat" w:hAnsi="GHEA Grapalat"/>
          <w:lang w:val="hy-AM"/>
        </w:rPr>
        <w:t xml:space="preserve"> է</w:t>
      </w:r>
      <w:r w:rsidR="00C62F5C" w:rsidRPr="00135D6F">
        <w:rPr>
          <w:rFonts w:ascii="GHEA Grapalat" w:hAnsi="GHEA Grapalat"/>
          <w:lang w:val="hy-AM"/>
        </w:rPr>
        <w:t>:</w:t>
      </w:r>
      <w:r w:rsidR="009D21F1">
        <w:rPr>
          <w:rFonts w:ascii="GHEA Grapalat" w:hAnsi="GHEA Grapalat"/>
          <w:lang w:val="hy-AM"/>
        </w:rPr>
        <w:t xml:space="preserve"> 2</w:t>
      </w:r>
      <w:r w:rsidR="008509E3" w:rsidRPr="00135D6F">
        <w:rPr>
          <w:rFonts w:ascii="GHEA Grapalat" w:hAnsi="GHEA Grapalat"/>
          <w:lang w:val="hy-AM"/>
        </w:rPr>
        <w:t>02</w:t>
      </w:r>
      <w:r w:rsidR="00F85A2F" w:rsidRPr="00135D6F">
        <w:rPr>
          <w:rFonts w:ascii="GHEA Grapalat" w:hAnsi="GHEA Grapalat"/>
          <w:lang w:val="hy-AM"/>
        </w:rPr>
        <w:t>5</w:t>
      </w:r>
      <w:r w:rsidR="008509E3" w:rsidRPr="00135D6F">
        <w:rPr>
          <w:rFonts w:ascii="GHEA Grapalat" w:hAnsi="GHEA Grapalat"/>
          <w:lang w:val="hy-AM"/>
        </w:rPr>
        <w:t xml:space="preserve">թ. </w:t>
      </w:r>
      <w:r w:rsidR="00F85A2F" w:rsidRPr="00135D6F">
        <w:rPr>
          <w:rFonts w:ascii="GHEA Grapalat" w:hAnsi="GHEA Grapalat"/>
          <w:lang w:val="hy-AM"/>
        </w:rPr>
        <w:t>Փարիզում ՀՀ դեսպանության շենքում</w:t>
      </w:r>
      <w:r w:rsidR="008509E3" w:rsidRPr="00135D6F">
        <w:rPr>
          <w:rFonts w:ascii="GHEA Grapalat" w:hAnsi="GHEA Grapalat"/>
          <w:lang w:val="hy-AM"/>
        </w:rPr>
        <w:t xml:space="preserve"> կատարվել </w:t>
      </w:r>
      <w:r w:rsidR="00870ACC">
        <w:rPr>
          <w:rFonts w:ascii="GHEA Grapalat" w:hAnsi="GHEA Grapalat"/>
          <w:lang w:val="hy-AM"/>
        </w:rPr>
        <w:t>են</w:t>
      </w:r>
      <w:r w:rsidR="008509E3" w:rsidRPr="00135D6F">
        <w:rPr>
          <w:rFonts w:ascii="GHEA Grapalat" w:hAnsi="GHEA Grapalat"/>
          <w:lang w:val="hy-AM"/>
        </w:rPr>
        <w:t xml:space="preserve"> վերանորոգ</w:t>
      </w:r>
      <w:r w:rsidR="00F85A2F" w:rsidRPr="00135D6F">
        <w:rPr>
          <w:rFonts w:ascii="GHEA Grapalat" w:hAnsi="GHEA Grapalat"/>
          <w:lang w:val="hy-AM"/>
        </w:rPr>
        <w:t>ման աշխատանքներ</w:t>
      </w:r>
      <w:r w:rsidR="008509E3" w:rsidRPr="00135D6F">
        <w:rPr>
          <w:rFonts w:ascii="GHEA Grapalat" w:hAnsi="GHEA Grapalat"/>
          <w:lang w:val="hy-AM"/>
        </w:rPr>
        <w:t xml:space="preserve">, </w:t>
      </w:r>
      <w:r w:rsidR="00370B06" w:rsidRPr="00135D6F">
        <w:rPr>
          <w:rFonts w:ascii="GHEA Grapalat" w:hAnsi="GHEA Grapalat"/>
          <w:lang w:val="hy-AM"/>
        </w:rPr>
        <w:t xml:space="preserve">որոշ </w:t>
      </w:r>
      <w:r w:rsidR="00F85A2F" w:rsidRPr="00135D6F">
        <w:rPr>
          <w:rFonts w:ascii="GHEA Grapalat" w:hAnsi="GHEA Grapalat"/>
          <w:lang w:val="hy-AM"/>
        </w:rPr>
        <w:t xml:space="preserve">դեսպանություններում </w:t>
      </w:r>
      <w:r w:rsidR="008509E3" w:rsidRPr="00135D6F">
        <w:rPr>
          <w:rFonts w:ascii="GHEA Grapalat" w:hAnsi="GHEA Grapalat"/>
          <w:lang w:val="hy-AM"/>
        </w:rPr>
        <w:t xml:space="preserve">ձեռք են բերվել ծառայողական ավտոմեքենաներ, ինչպես նաև </w:t>
      </w:r>
      <w:r w:rsidR="00370B06" w:rsidRPr="00135D6F">
        <w:rPr>
          <w:rFonts w:ascii="GHEA Grapalat" w:hAnsi="GHEA Grapalat"/>
          <w:lang w:val="hy-AM"/>
        </w:rPr>
        <w:t>Հունգարիայում, Կիպրոսի Հանրապետությունում</w:t>
      </w:r>
      <w:r w:rsidR="00392329">
        <w:rPr>
          <w:rFonts w:ascii="GHEA Grapalat" w:hAnsi="GHEA Grapalat"/>
          <w:lang w:val="hy-AM"/>
        </w:rPr>
        <w:t xml:space="preserve"> </w:t>
      </w:r>
      <w:r w:rsidR="00F85A2F" w:rsidRPr="00135D6F">
        <w:rPr>
          <w:rFonts w:ascii="GHEA Grapalat" w:hAnsi="GHEA Grapalat"/>
          <w:lang w:val="hy-AM"/>
        </w:rPr>
        <w:t>և</w:t>
      </w:r>
      <w:r w:rsidR="00392329">
        <w:rPr>
          <w:rFonts w:ascii="GHEA Grapalat" w:hAnsi="GHEA Grapalat"/>
          <w:lang w:val="hy-AM"/>
        </w:rPr>
        <w:t xml:space="preserve"> </w:t>
      </w:r>
      <w:r w:rsidR="00F85A2F" w:rsidRPr="00135D6F">
        <w:rPr>
          <w:rFonts w:ascii="GHEA Grapalat" w:hAnsi="GHEA Grapalat"/>
          <w:lang w:val="hy-AM"/>
        </w:rPr>
        <w:t>Օման</w:t>
      </w:r>
      <w:r w:rsidR="00370B06" w:rsidRPr="00135D6F">
        <w:rPr>
          <w:rFonts w:ascii="GHEA Grapalat" w:hAnsi="GHEA Grapalat"/>
          <w:lang w:val="hy-AM"/>
        </w:rPr>
        <w:t>ի Սուլթանությունում</w:t>
      </w:r>
      <w:r w:rsidR="00F85A2F" w:rsidRPr="00135D6F">
        <w:rPr>
          <w:rFonts w:ascii="GHEA Grapalat" w:hAnsi="GHEA Grapalat"/>
          <w:lang w:val="hy-AM"/>
        </w:rPr>
        <w:t xml:space="preserve"> </w:t>
      </w:r>
      <w:r w:rsidR="008509E3" w:rsidRPr="00135D6F">
        <w:rPr>
          <w:rFonts w:ascii="GHEA Grapalat" w:hAnsi="GHEA Grapalat"/>
          <w:lang w:val="hy-AM"/>
        </w:rPr>
        <w:t xml:space="preserve">բացվել </w:t>
      </w:r>
      <w:r w:rsidR="00F85A2F" w:rsidRPr="00135D6F">
        <w:rPr>
          <w:rFonts w:ascii="GHEA Grapalat" w:hAnsi="GHEA Grapalat"/>
          <w:lang w:val="hy-AM"/>
        </w:rPr>
        <w:t>են</w:t>
      </w:r>
      <w:r w:rsidR="008509E3" w:rsidRPr="00135D6F">
        <w:rPr>
          <w:rFonts w:ascii="GHEA Grapalat" w:hAnsi="GHEA Grapalat"/>
          <w:lang w:val="hy-AM"/>
        </w:rPr>
        <w:t xml:space="preserve"> ՀՀ դեսպանությ</w:t>
      </w:r>
      <w:r w:rsidR="0047326A" w:rsidRPr="005E05F5">
        <w:rPr>
          <w:rFonts w:ascii="GHEA Grapalat" w:hAnsi="GHEA Grapalat"/>
          <w:lang w:val="hy-AM"/>
        </w:rPr>
        <w:t>ու</w:t>
      </w:r>
      <w:r w:rsidR="008509E3" w:rsidRPr="00135D6F">
        <w:rPr>
          <w:rFonts w:ascii="GHEA Grapalat" w:hAnsi="GHEA Grapalat"/>
          <w:lang w:val="hy-AM"/>
        </w:rPr>
        <w:t>ն</w:t>
      </w:r>
      <w:r w:rsidR="00F85A2F" w:rsidRPr="00135D6F">
        <w:rPr>
          <w:rFonts w:ascii="GHEA Grapalat" w:hAnsi="GHEA Grapalat"/>
          <w:lang w:val="hy-AM"/>
        </w:rPr>
        <w:t>ներ</w:t>
      </w:r>
      <w:r w:rsidR="008509E3" w:rsidRPr="00135D6F">
        <w:rPr>
          <w:rFonts w:ascii="GHEA Grapalat" w:hAnsi="GHEA Grapalat"/>
          <w:lang w:val="hy-AM"/>
        </w:rPr>
        <w:t xml:space="preserve">: 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Ծրագրի շրջանակներում ծախսերը կազմել են </w:t>
      </w:r>
      <w:r w:rsidR="00CE074D" w:rsidRPr="00A914EE">
        <w:rPr>
          <w:rFonts w:ascii="GHEA Grapalat" w:hAnsi="GHEA Grapalat"/>
          <w:color w:val="000000" w:themeColor="text1"/>
          <w:lang w:val="hy-AM"/>
        </w:rPr>
        <w:t>14.6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 մլրդ դրամ՝ ապահովելով </w:t>
      </w:r>
      <w:r w:rsidR="00370B06" w:rsidRPr="00135D6F">
        <w:rPr>
          <w:rFonts w:ascii="GHEA Grapalat" w:hAnsi="GHEA Grapalat"/>
          <w:color w:val="000000" w:themeColor="text1"/>
          <w:lang w:val="hy-AM"/>
        </w:rPr>
        <w:t xml:space="preserve">գրեթե </w:t>
      </w:r>
      <w:r w:rsidR="00CE074D" w:rsidRPr="00A914EE">
        <w:rPr>
          <w:rFonts w:ascii="GHEA Grapalat" w:hAnsi="GHEA Grapalat"/>
          <w:color w:val="000000" w:themeColor="text1"/>
          <w:lang w:val="hy-AM"/>
        </w:rPr>
        <w:t>100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% կատարողական: Հատկացված միջոցներից </w:t>
      </w:r>
      <w:r w:rsidR="00CE074D" w:rsidRPr="00A914EE">
        <w:rPr>
          <w:rFonts w:ascii="GHEA Grapalat" w:hAnsi="GHEA Grapalat"/>
          <w:color w:val="000000" w:themeColor="text1"/>
          <w:lang w:val="hy-AM"/>
        </w:rPr>
        <w:t>12.6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 մլրդ դրամն ուղղվել է օտարերկրյա պետություններում և միջազգային կազմակերպություններում հավատարմագրված ՀՀ դիվանագիտական ծառայության մարմինների գործունեության իրականացմանը՝ </w:t>
      </w:r>
      <w:r w:rsidR="00355165" w:rsidRPr="002B681F">
        <w:rPr>
          <w:rFonts w:ascii="GHEA Grapalat" w:hAnsi="GHEA Grapalat"/>
          <w:lang w:val="hy-AM"/>
        </w:rPr>
        <w:t xml:space="preserve">ապահովելով </w:t>
      </w:r>
      <w:r w:rsidR="002B681F" w:rsidRPr="002B681F">
        <w:rPr>
          <w:rFonts w:ascii="GHEA Grapalat" w:hAnsi="GHEA Grapalat"/>
          <w:lang w:val="hy-AM"/>
        </w:rPr>
        <w:t>99.9</w:t>
      </w:r>
      <w:r w:rsidR="00355165" w:rsidRPr="002B681F">
        <w:rPr>
          <w:rFonts w:ascii="GHEA Grapalat" w:hAnsi="GHEA Grapalat"/>
          <w:lang w:val="hy-AM"/>
        </w:rPr>
        <w:t>% կատարողական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: Բրյուսել քաղաքում ՀՀ դեսպանության համար ծառայողական շենք ձեռք բերելու նպատակով հատկացված 1.9 մլրդ դրամն օգտագործվել է </w:t>
      </w:r>
      <w:r w:rsidR="00C1278D" w:rsidRPr="005E05F5">
        <w:rPr>
          <w:rFonts w:ascii="GHEA Grapalat" w:hAnsi="GHEA Grapalat"/>
          <w:color w:val="000000" w:themeColor="text1"/>
          <w:lang w:val="hy-AM"/>
        </w:rPr>
        <w:t>ամբողջությամբ</w:t>
      </w:r>
      <w:r w:rsidR="00355165" w:rsidRPr="00A914EE">
        <w:rPr>
          <w:rFonts w:ascii="GHEA Grapalat" w:hAnsi="GHEA Grapalat"/>
          <w:color w:val="000000" w:themeColor="text1"/>
          <w:lang w:val="hy-AM"/>
        </w:rPr>
        <w:t>: Նախորդ տարվա համեմատ ծրագրի ծախսերը նվազել են 3</w:t>
      </w:r>
      <w:r w:rsidR="00FE5BB9" w:rsidRPr="00A914EE">
        <w:rPr>
          <w:rFonts w:ascii="GHEA Grapalat" w:hAnsi="GHEA Grapalat"/>
          <w:color w:val="000000" w:themeColor="text1"/>
          <w:lang w:val="hy-AM"/>
        </w:rPr>
        <w:t>2</w:t>
      </w:r>
      <w:r w:rsidR="00355165" w:rsidRPr="00A914EE">
        <w:rPr>
          <w:rFonts w:ascii="GHEA Grapalat" w:hAnsi="GHEA Grapalat"/>
          <w:color w:val="000000" w:themeColor="text1"/>
          <w:lang w:val="hy-AM"/>
        </w:rPr>
        <w:t>.</w:t>
      </w:r>
      <w:r w:rsidR="00FE5BB9" w:rsidRPr="00A914EE">
        <w:rPr>
          <w:rFonts w:ascii="GHEA Grapalat" w:hAnsi="GHEA Grapalat"/>
          <w:color w:val="000000" w:themeColor="text1"/>
          <w:lang w:val="hy-AM"/>
        </w:rPr>
        <w:t>9</w:t>
      </w:r>
      <w:r w:rsidR="00355165" w:rsidRPr="00A914EE">
        <w:rPr>
          <w:rFonts w:ascii="GHEA Grapalat" w:hAnsi="GHEA Grapalat"/>
          <w:color w:val="000000" w:themeColor="text1"/>
          <w:lang w:val="hy-AM"/>
        </w:rPr>
        <w:t>%</w:t>
      </w:r>
      <w:r w:rsidR="00355165" w:rsidRPr="00A914EE">
        <w:rPr>
          <w:rFonts w:ascii="GHEA Grapalat" w:hAnsi="GHEA Grapalat"/>
          <w:color w:val="000000" w:themeColor="text1"/>
          <w:lang w:val="hy-AM"/>
        </w:rPr>
        <w:noBreakHyphen/>
        <w:t>ով կամ 7.</w:t>
      </w:r>
      <w:r w:rsidR="00CE074D" w:rsidRPr="00A914EE">
        <w:rPr>
          <w:rFonts w:ascii="GHEA Grapalat" w:hAnsi="GHEA Grapalat"/>
          <w:color w:val="000000" w:themeColor="text1"/>
          <w:lang w:val="hy-AM"/>
        </w:rPr>
        <w:t>2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 մլրդ </w:t>
      </w:r>
      <w:r w:rsidR="00520E33">
        <w:rPr>
          <w:rFonts w:ascii="GHEA Grapalat" w:hAnsi="GHEA Grapalat"/>
          <w:color w:val="000000" w:themeColor="text1"/>
          <w:lang w:val="hy-AM"/>
        </w:rPr>
        <w:t>դրամով</w:t>
      </w:r>
      <w:r w:rsidR="00C1278D" w:rsidRPr="005E05F5">
        <w:rPr>
          <w:rFonts w:ascii="GHEA Grapalat" w:hAnsi="GHEA Grapalat"/>
          <w:color w:val="000000" w:themeColor="text1"/>
          <w:lang w:val="hy-AM"/>
        </w:rPr>
        <w:t>՝ հիմնականում</w:t>
      </w:r>
      <w:r w:rsidR="00520E33">
        <w:rPr>
          <w:rFonts w:ascii="GHEA Grapalat" w:hAnsi="GHEA Grapalat"/>
          <w:color w:val="000000" w:themeColor="text1"/>
          <w:lang w:val="hy-AM"/>
        </w:rPr>
        <w:t xml:space="preserve"> </w:t>
      </w:r>
      <w:r w:rsidR="00355165" w:rsidRPr="00A914EE">
        <w:rPr>
          <w:rFonts w:ascii="GHEA Grapalat" w:hAnsi="GHEA Grapalat"/>
          <w:color w:val="000000" w:themeColor="text1"/>
          <w:lang w:val="hy-AM"/>
        </w:rPr>
        <w:t>պայմանավորված</w:t>
      </w:r>
      <w:r w:rsidR="00520E33">
        <w:rPr>
          <w:rFonts w:ascii="GHEA Grapalat" w:hAnsi="GHEA Grapalat"/>
          <w:color w:val="000000" w:themeColor="text1"/>
          <w:lang w:val="hy-AM"/>
        </w:rPr>
        <w:t xml:space="preserve"> </w:t>
      </w:r>
      <w:r w:rsidR="00C1278D">
        <w:rPr>
          <w:rFonts w:ascii="GHEA Grapalat" w:hAnsi="GHEA Grapalat"/>
          <w:color w:val="000000" w:themeColor="text1"/>
          <w:lang w:val="hy-AM"/>
        </w:rPr>
        <w:t xml:space="preserve">2024թ. </w:t>
      </w:r>
      <w:r w:rsidR="00520E33" w:rsidRPr="00A914EE">
        <w:rPr>
          <w:rFonts w:ascii="GHEA Grapalat" w:hAnsi="GHEA Grapalat"/>
          <w:color w:val="000000" w:themeColor="text1"/>
          <w:lang w:val="hy-AM"/>
        </w:rPr>
        <w:t>Փարիզում ՀՀ դեսպանության շենքի</w:t>
      </w:r>
      <w:r w:rsidR="00520E33">
        <w:rPr>
          <w:rFonts w:ascii="GHEA Grapalat" w:hAnsi="GHEA Grapalat"/>
          <w:color w:val="000000" w:themeColor="text1"/>
          <w:lang w:val="hy-AM"/>
        </w:rPr>
        <w:t xml:space="preserve"> ձեռքբերման նպատակով</w:t>
      </w:r>
      <w:r w:rsidR="006535DD" w:rsidRPr="00135D6F">
        <w:rPr>
          <w:rFonts w:ascii="GHEA Grapalat" w:hAnsi="GHEA Grapalat"/>
          <w:color w:val="000000" w:themeColor="text1"/>
          <w:lang w:val="hy-AM"/>
        </w:rPr>
        <w:t xml:space="preserve"> </w:t>
      </w:r>
      <w:r w:rsidR="00355165" w:rsidRPr="00A914EE">
        <w:rPr>
          <w:rFonts w:ascii="GHEA Grapalat" w:hAnsi="GHEA Grapalat"/>
          <w:color w:val="000000" w:themeColor="text1"/>
          <w:lang w:val="hy-AM"/>
        </w:rPr>
        <w:t>9.9 մլրդ դրամ</w:t>
      </w:r>
      <w:r w:rsidR="00C1278D">
        <w:rPr>
          <w:rFonts w:ascii="GHEA Grapalat" w:hAnsi="GHEA Grapalat"/>
          <w:color w:val="000000" w:themeColor="text1"/>
          <w:lang w:val="hy-AM"/>
        </w:rPr>
        <w:t>ի հատկացմամբ</w:t>
      </w:r>
      <w:r w:rsidR="006535DD" w:rsidRPr="00135D6F">
        <w:rPr>
          <w:rFonts w:ascii="GHEA Grapalat" w:hAnsi="GHEA Grapalat"/>
          <w:color w:val="000000" w:themeColor="text1"/>
          <w:lang w:val="hy-AM"/>
        </w:rPr>
        <w:t>:</w:t>
      </w:r>
    </w:p>
    <w:p w:rsidR="00F85A2F" w:rsidRPr="00B40422" w:rsidRDefault="00BF69B0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9D21F1">
        <w:rPr>
          <w:rFonts w:ascii="GHEA Grapalat" w:hAnsi="GHEA Grapalat"/>
          <w:color w:val="000000" w:themeColor="text1"/>
          <w:lang w:val="hy-AM"/>
        </w:rPr>
        <w:t>Այլ ծրագրերին տրամադրված 953.5 մլն դրամից 500.8 մլն դրամն ուղղվել է ՀՀ</w:t>
      </w:r>
      <w:r w:rsidR="005E05F5" w:rsidRPr="002B681F">
        <w:rPr>
          <w:rFonts w:ascii="GHEA Grapalat" w:hAnsi="GHEA Grapalat"/>
          <w:color w:val="000000" w:themeColor="text1"/>
          <w:lang w:val="hy-AM"/>
        </w:rPr>
        <w:t>-ում</w:t>
      </w:r>
      <w:r w:rsidRPr="005E05F5">
        <w:rPr>
          <w:rFonts w:ascii="GHEA Grapalat" w:hAnsi="GHEA Grapalat"/>
          <w:color w:val="FF0000"/>
          <w:lang w:val="hy-AM"/>
        </w:rPr>
        <w:t xml:space="preserve"> 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և օտարերկրյա պետություններում արարողակարգային միջոցառումների իրականացմանը՝ </w:t>
      </w:r>
      <w:r w:rsidR="00C9771A" w:rsidRPr="009D21F1">
        <w:rPr>
          <w:rFonts w:ascii="GHEA Grapalat" w:hAnsi="GHEA Grapalat"/>
          <w:color w:val="000000" w:themeColor="text1"/>
          <w:lang w:val="hy-AM"/>
        </w:rPr>
        <w:t>99.3</w:t>
      </w:r>
      <w:r w:rsidR="00C9771A" w:rsidRPr="00135D6F">
        <w:rPr>
          <w:rFonts w:ascii="GHEA Grapalat" w:hAnsi="GHEA Grapalat"/>
          <w:color w:val="000000" w:themeColor="text1"/>
          <w:lang w:val="hy-AM"/>
        </w:rPr>
        <w:t>%</w:t>
      </w:r>
      <w:r w:rsidR="00C9771A" w:rsidRPr="009D21F1">
        <w:rPr>
          <w:rFonts w:ascii="GHEA Grapalat" w:hAnsi="GHEA Grapalat"/>
          <w:color w:val="000000" w:themeColor="text1"/>
          <w:lang w:val="hy-AM"/>
        </w:rPr>
        <w:t xml:space="preserve">-ով </w:t>
      </w:r>
      <w:r w:rsidR="00C9771A" w:rsidRPr="005E05F5">
        <w:rPr>
          <w:rFonts w:ascii="GHEA Grapalat" w:hAnsi="GHEA Grapalat"/>
          <w:color w:val="000000" w:themeColor="text1"/>
          <w:lang w:val="hy-AM"/>
        </w:rPr>
        <w:t xml:space="preserve">ապահովելով </w:t>
      </w:r>
      <w:r w:rsidRPr="009D21F1">
        <w:rPr>
          <w:rFonts w:ascii="GHEA Grapalat" w:hAnsi="GHEA Grapalat"/>
          <w:color w:val="000000" w:themeColor="text1"/>
          <w:lang w:val="hy-AM"/>
        </w:rPr>
        <w:t>տարեկան</w:t>
      </w:r>
      <w:r w:rsidR="00392329">
        <w:rPr>
          <w:rFonts w:ascii="GHEA Grapalat" w:hAnsi="GHEA Grapalat"/>
          <w:color w:val="000000" w:themeColor="text1"/>
          <w:lang w:val="hy-AM"/>
        </w:rPr>
        <w:t xml:space="preserve"> </w:t>
      </w:r>
      <w:r w:rsidRPr="009D21F1">
        <w:rPr>
          <w:rFonts w:ascii="GHEA Grapalat" w:hAnsi="GHEA Grapalat"/>
          <w:color w:val="000000" w:themeColor="text1"/>
          <w:lang w:val="hy-AM"/>
        </w:rPr>
        <w:t>ծ</w:t>
      </w:r>
      <w:r w:rsidR="00C9771A" w:rsidRPr="005E05F5">
        <w:rPr>
          <w:rFonts w:ascii="GHEA Grapalat" w:hAnsi="GHEA Grapalat"/>
          <w:color w:val="000000" w:themeColor="text1"/>
          <w:lang w:val="hy-AM"/>
        </w:rPr>
        <w:t>րագրված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 ցուցանիշը: </w:t>
      </w:r>
      <w:r w:rsidR="00F85A2F" w:rsidRPr="009D21F1">
        <w:rPr>
          <w:rFonts w:ascii="GHEA Grapalat" w:hAnsi="GHEA Grapalat"/>
          <w:color w:val="000000" w:themeColor="text1"/>
          <w:lang w:val="hy-AM"/>
        </w:rPr>
        <w:t>ԱԳՆ Պետական արարողակարգի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ծառայությունն</w:t>
      </w:r>
      <w:r w:rsidR="007004E7">
        <w:rPr>
          <w:rFonts w:ascii="GHEA Grapalat" w:hAnsi="GHEA Grapalat"/>
          <w:color w:val="000000" w:themeColor="text1"/>
          <w:lang w:val="hy-AM"/>
        </w:rPr>
        <w:t>`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իր </w:t>
      </w:r>
      <w:r w:rsidR="00F85A2F" w:rsidRPr="00B40422">
        <w:rPr>
          <w:rFonts w:ascii="GHEA Grapalat" w:hAnsi="GHEA Grapalat"/>
          <w:color w:val="000000" w:themeColor="text1"/>
          <w:lang w:val="hy-AM"/>
        </w:rPr>
        <w:lastRenderedPageBreak/>
        <w:t xml:space="preserve">հիմնական նպատակներին և խնդիրներին համապատասխան, 2025թ. ընթացքում իրականացրել է ՀՀ վարչապետի, ՀՀ նախագահի, փոխվարչապետների և ԱԳ նախարարի ղեկավարած պատվիրակությունների` օտարերկրյա պետություններ այցերի և նրանց մասնակցությամբ ՀՀ–ում անցկացվող միջազգային բնույթի պաշտոնական միջոցառումների, օտարերկրյա պետությունների կառավարությունների, </w:t>
      </w:r>
      <w:r w:rsidR="00F85A2F" w:rsidRPr="00532E75">
        <w:rPr>
          <w:rFonts w:ascii="GHEA Grapalat" w:hAnsi="GHEA Grapalat"/>
          <w:color w:val="000000" w:themeColor="text1"/>
          <w:lang w:val="hy-AM"/>
        </w:rPr>
        <w:t>արտաքին հարաբերությունների գերատեսչությունների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և միջազգային կազմակերպությունների ղեկավարների ու նրանց ուղեկցող անձանց՝ ՀՀ այցերի պատշաճ մակարդակով նախապատրաստումն ու իրականացումը</w:t>
      </w:r>
      <w:r w:rsidR="00B53AAF">
        <w:rPr>
          <w:rFonts w:ascii="GHEA Grapalat" w:hAnsi="GHEA Grapalat"/>
          <w:color w:val="000000" w:themeColor="text1"/>
          <w:lang w:val="hy-AM"/>
        </w:rPr>
        <w:t xml:space="preserve">: Նախորդ տարվա համեմատ </w:t>
      </w:r>
      <w:r w:rsidRPr="001C6E3F">
        <w:rPr>
          <w:rFonts w:ascii="GHEA Grapalat" w:hAnsi="GHEA Grapalat"/>
          <w:color w:val="000000" w:themeColor="text1"/>
          <w:lang w:val="hy-AM"/>
        </w:rPr>
        <w:t xml:space="preserve">տվյալ </w:t>
      </w:r>
      <w:r w:rsidR="00F85A2F" w:rsidRPr="001C6E3F">
        <w:rPr>
          <w:rFonts w:ascii="GHEA Grapalat" w:hAnsi="GHEA Grapalat"/>
          <w:color w:val="000000" w:themeColor="text1"/>
          <w:lang w:val="hy-AM"/>
        </w:rPr>
        <w:t>ծ</w:t>
      </w:r>
      <w:r w:rsidR="00F85A2F" w:rsidRPr="00B40422">
        <w:rPr>
          <w:rFonts w:ascii="GHEA Grapalat" w:hAnsi="GHEA Grapalat"/>
          <w:color w:val="000000" w:themeColor="text1"/>
          <w:lang w:val="hy-AM"/>
        </w:rPr>
        <w:t>ախսեր</w:t>
      </w:r>
      <w:r w:rsidR="00420E28">
        <w:rPr>
          <w:rFonts w:ascii="GHEA Grapalat" w:hAnsi="GHEA Grapalat"/>
          <w:color w:val="000000" w:themeColor="text1"/>
          <w:lang w:val="hy-AM"/>
        </w:rPr>
        <w:t>ը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</w:t>
      </w:r>
      <w:r w:rsidR="000F3538" w:rsidRPr="00135D6F">
        <w:rPr>
          <w:rFonts w:ascii="GHEA Grapalat" w:hAnsi="GHEA Grapalat"/>
          <w:color w:val="000000" w:themeColor="text1"/>
          <w:lang w:val="hy-AM"/>
        </w:rPr>
        <w:t xml:space="preserve">նվազել </w:t>
      </w:r>
      <w:r w:rsidR="00913225">
        <w:rPr>
          <w:rFonts w:ascii="GHEA Grapalat" w:hAnsi="GHEA Grapalat"/>
          <w:color w:val="000000" w:themeColor="text1"/>
          <w:lang w:val="hy-AM"/>
        </w:rPr>
        <w:t>են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</w:t>
      </w:r>
      <w:r w:rsidR="000F3538" w:rsidRPr="00135D6F">
        <w:rPr>
          <w:rFonts w:ascii="GHEA Grapalat" w:hAnsi="GHEA Grapalat"/>
          <w:color w:val="000000" w:themeColor="text1"/>
          <w:lang w:val="hy-AM"/>
        </w:rPr>
        <w:t>2</w:t>
      </w:r>
      <w:r w:rsidR="00913225">
        <w:rPr>
          <w:rFonts w:ascii="GHEA Grapalat" w:hAnsi="GHEA Grapalat"/>
          <w:color w:val="000000" w:themeColor="text1"/>
          <w:lang w:val="hy-AM"/>
        </w:rPr>
        <w:t>5</w:t>
      </w:r>
      <w:r w:rsidR="000F3538" w:rsidRPr="00135D6F">
        <w:rPr>
          <w:rFonts w:ascii="GHEA Grapalat" w:hAnsi="GHEA Grapalat"/>
          <w:color w:val="000000" w:themeColor="text1"/>
          <w:lang w:val="hy-AM"/>
        </w:rPr>
        <w:t>.5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%-ով կամ </w:t>
      </w:r>
      <w:r w:rsidR="000F3538" w:rsidRPr="00135D6F">
        <w:rPr>
          <w:rFonts w:ascii="GHEA Grapalat" w:hAnsi="GHEA Grapalat"/>
          <w:color w:val="000000" w:themeColor="text1"/>
          <w:lang w:val="hy-AM"/>
        </w:rPr>
        <w:t>171.</w:t>
      </w:r>
      <w:r w:rsidR="005E05F5">
        <w:rPr>
          <w:rFonts w:ascii="GHEA Grapalat" w:hAnsi="GHEA Grapalat"/>
          <w:lang w:val="hy-AM"/>
        </w:rPr>
        <w:t>5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մլն </w:t>
      </w:r>
      <w:r w:rsidR="00F85A2F" w:rsidRPr="00011416">
        <w:rPr>
          <w:rFonts w:ascii="GHEA Grapalat" w:hAnsi="GHEA Grapalat"/>
          <w:color w:val="000000" w:themeColor="text1"/>
          <w:lang w:val="hy-AM"/>
        </w:rPr>
        <w:t>դրամով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, որը պայմանավորված է օտարերկրյա պետությունների պատվիրակությունների՝ ՀՀ պաշտոնական այցերի թվի </w:t>
      </w:r>
      <w:r w:rsidR="00733F39">
        <w:rPr>
          <w:rFonts w:ascii="GHEA Grapalat" w:hAnsi="GHEA Grapalat"/>
          <w:color w:val="000000" w:themeColor="text1"/>
          <w:lang w:val="hy-AM"/>
        </w:rPr>
        <w:t>նվազ</w:t>
      </w:r>
      <w:r w:rsidR="000F3538" w:rsidRPr="00135D6F">
        <w:rPr>
          <w:rFonts w:ascii="GHEA Grapalat" w:hAnsi="GHEA Grapalat"/>
          <w:color w:val="000000" w:themeColor="text1"/>
          <w:lang w:val="hy-AM"/>
        </w:rPr>
        <w:t>մամբ</w:t>
      </w:r>
      <w:r w:rsidR="00F85A2F" w:rsidRPr="00B40422">
        <w:rPr>
          <w:rFonts w:ascii="GHEA Grapalat" w:hAnsi="GHEA Grapalat"/>
          <w:color w:val="000000" w:themeColor="text1"/>
          <w:lang w:val="hy-AM"/>
        </w:rPr>
        <w:t>:</w:t>
      </w:r>
    </w:p>
    <w:p w:rsidR="00F85A2F" w:rsidRPr="00B40422" w:rsidRDefault="00B40422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B40422">
        <w:rPr>
          <w:rFonts w:ascii="GHEA Grapalat" w:hAnsi="GHEA Grapalat"/>
          <w:color w:val="000000" w:themeColor="text1"/>
          <w:lang w:val="hy-AM"/>
        </w:rPr>
        <w:t>151.2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մլն դրամ ուղղվել է օտարերկրյա պետություններում արտաբյուջետային միջոցների հաշվին </w:t>
      </w:r>
      <w:r w:rsidR="00F85A2F" w:rsidRPr="0051729B">
        <w:rPr>
          <w:rFonts w:ascii="GHEA Grapalat" w:hAnsi="GHEA Grapalat"/>
          <w:i/>
          <w:color w:val="000000" w:themeColor="text1"/>
          <w:lang w:val="hy-AM"/>
        </w:rPr>
        <w:t>«Աջակցություն օտարերկրյա պետություններում ՀՀ դիվանագիտական ծառայության կազմակերպմանը և իրականացմանը»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ծրագրին: Արտաբյուջետային միջոցները գոյանում են ՀՀ ոչ ռեզիդենտ իրավաբանական կամ ֆիզիկական անձանց կողմից օտարերկրյա պետություններում գործող ՀՀ դիվանագիտական </w:t>
      </w:r>
      <w:r w:rsidR="00F85A2F" w:rsidRPr="00011416">
        <w:rPr>
          <w:rFonts w:ascii="GHEA Grapalat" w:hAnsi="GHEA Grapalat"/>
          <w:color w:val="000000" w:themeColor="text1"/>
          <w:lang w:val="hy-AM"/>
        </w:rPr>
        <w:t>ծառայության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մարմիններին կատարվող նվիրաբերություններից: Նախորդ տարվա համեմատ տվյալ ծրագրի ծախսեր</w:t>
      </w:r>
      <w:r w:rsidR="0051729B" w:rsidRPr="005E05F5">
        <w:rPr>
          <w:rFonts w:ascii="GHEA Grapalat" w:hAnsi="GHEA Grapalat"/>
          <w:color w:val="000000" w:themeColor="text1"/>
          <w:lang w:val="hy-AM"/>
        </w:rPr>
        <w:t>ն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</w:t>
      </w:r>
      <w:r w:rsidRPr="00B40422">
        <w:rPr>
          <w:rFonts w:ascii="GHEA Grapalat" w:hAnsi="GHEA Grapalat"/>
          <w:color w:val="000000" w:themeColor="text1"/>
          <w:lang w:val="hy-AM"/>
        </w:rPr>
        <w:t>ավելացել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են </w:t>
      </w:r>
      <w:r w:rsidRPr="00B40422">
        <w:rPr>
          <w:rFonts w:ascii="GHEA Grapalat" w:hAnsi="GHEA Grapalat"/>
          <w:color w:val="000000" w:themeColor="text1"/>
          <w:lang w:val="hy-AM"/>
        </w:rPr>
        <w:t>39.6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%-ով կամ </w:t>
      </w:r>
      <w:r w:rsidRPr="00B40422">
        <w:rPr>
          <w:rFonts w:ascii="GHEA Grapalat" w:hAnsi="GHEA Grapalat"/>
          <w:color w:val="000000" w:themeColor="text1"/>
          <w:lang w:val="hy-AM"/>
        </w:rPr>
        <w:t>42.9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մլն դրամով:</w:t>
      </w:r>
    </w:p>
    <w:sectPr w:rsidR="00F85A2F" w:rsidRPr="00B40422" w:rsidSect="000F0AFD">
      <w:footerReference w:type="default" r:id="rId9"/>
      <w:pgSz w:w="11906" w:h="16838" w:code="9"/>
      <w:pgMar w:top="1134" w:right="567" w:bottom="567" w:left="1134" w:header="720" w:footer="720" w:gutter="0"/>
      <w:pgNumType w:start="13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202" w:rsidRDefault="00F43202" w:rsidP="00BF69B0">
      <w:pPr>
        <w:spacing w:after="0" w:line="240" w:lineRule="auto"/>
      </w:pPr>
      <w:r>
        <w:separator/>
      </w:r>
    </w:p>
  </w:endnote>
  <w:endnote w:type="continuationSeparator" w:id="0">
    <w:p w:rsidR="00F43202" w:rsidRDefault="00F43202" w:rsidP="00BF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36351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BF69B0" w:rsidRPr="0008189B" w:rsidRDefault="00BF69B0" w:rsidP="00290ABD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08189B">
          <w:rPr>
            <w:rFonts w:ascii="GHEA Grapalat" w:hAnsi="GHEA Grapalat"/>
          </w:rPr>
          <w:fldChar w:fldCharType="begin"/>
        </w:r>
        <w:r w:rsidRPr="0008189B">
          <w:rPr>
            <w:rFonts w:ascii="GHEA Grapalat" w:hAnsi="GHEA Grapalat"/>
          </w:rPr>
          <w:instrText xml:space="preserve"> PAGE   \* MERGEFORMAT </w:instrText>
        </w:r>
        <w:r w:rsidRPr="0008189B">
          <w:rPr>
            <w:rFonts w:ascii="GHEA Grapalat" w:hAnsi="GHEA Grapalat"/>
          </w:rPr>
          <w:fldChar w:fldCharType="separate"/>
        </w:r>
        <w:r w:rsidR="000F0AFD">
          <w:rPr>
            <w:rFonts w:ascii="GHEA Grapalat" w:hAnsi="GHEA Grapalat"/>
            <w:noProof/>
          </w:rPr>
          <w:t>1357</w:t>
        </w:r>
        <w:r w:rsidRPr="0008189B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202" w:rsidRDefault="00F43202" w:rsidP="00BF69B0">
      <w:pPr>
        <w:spacing w:after="0" w:line="240" w:lineRule="auto"/>
      </w:pPr>
      <w:r>
        <w:separator/>
      </w:r>
    </w:p>
  </w:footnote>
  <w:footnote w:type="continuationSeparator" w:id="0">
    <w:p w:rsidR="00F43202" w:rsidRDefault="00F43202" w:rsidP="00BF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1211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39" w:hanging="360"/>
      </w:pPr>
    </w:lvl>
    <w:lvl w:ilvl="2" w:tplc="0409001B" w:tentative="1">
      <w:start w:val="1"/>
      <w:numFmt w:val="lowerRoman"/>
      <w:lvlText w:val="%3."/>
      <w:lvlJc w:val="right"/>
      <w:pPr>
        <w:ind w:left="581" w:hanging="180"/>
      </w:pPr>
    </w:lvl>
    <w:lvl w:ilvl="3" w:tplc="0409000F" w:tentative="1">
      <w:start w:val="1"/>
      <w:numFmt w:val="decimal"/>
      <w:lvlText w:val="%4."/>
      <w:lvlJc w:val="left"/>
      <w:pPr>
        <w:ind w:left="1301" w:hanging="360"/>
      </w:pPr>
    </w:lvl>
    <w:lvl w:ilvl="4" w:tplc="04090019" w:tentative="1">
      <w:start w:val="1"/>
      <w:numFmt w:val="lowerLetter"/>
      <w:lvlText w:val="%5."/>
      <w:lvlJc w:val="left"/>
      <w:pPr>
        <w:ind w:left="2021" w:hanging="360"/>
      </w:pPr>
    </w:lvl>
    <w:lvl w:ilvl="5" w:tplc="0409001B" w:tentative="1">
      <w:start w:val="1"/>
      <w:numFmt w:val="lowerRoman"/>
      <w:lvlText w:val="%6."/>
      <w:lvlJc w:val="right"/>
      <w:pPr>
        <w:ind w:left="2741" w:hanging="180"/>
      </w:pPr>
    </w:lvl>
    <w:lvl w:ilvl="6" w:tplc="0409000F" w:tentative="1">
      <w:start w:val="1"/>
      <w:numFmt w:val="decimal"/>
      <w:lvlText w:val="%7."/>
      <w:lvlJc w:val="left"/>
      <w:pPr>
        <w:ind w:left="3461" w:hanging="360"/>
      </w:pPr>
    </w:lvl>
    <w:lvl w:ilvl="7" w:tplc="04090019" w:tentative="1">
      <w:start w:val="1"/>
      <w:numFmt w:val="lowerLetter"/>
      <w:lvlText w:val="%8."/>
      <w:lvlJc w:val="left"/>
      <w:pPr>
        <w:ind w:left="4181" w:hanging="360"/>
      </w:pPr>
    </w:lvl>
    <w:lvl w:ilvl="8" w:tplc="0409001B" w:tentative="1">
      <w:start w:val="1"/>
      <w:numFmt w:val="lowerRoman"/>
      <w:lvlText w:val="%9."/>
      <w:lvlJc w:val="right"/>
      <w:pPr>
        <w:ind w:left="4901" w:hanging="180"/>
      </w:pPr>
    </w:lvl>
  </w:abstractNum>
  <w:abstractNum w:abstractNumId="1" w15:restartNumberingAfterBreak="0">
    <w:nsid w:val="18C3254B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1EB377B0"/>
    <w:multiLevelType w:val="multilevel"/>
    <w:tmpl w:val="C324E39C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F2E5F33"/>
    <w:multiLevelType w:val="hybridMultilevel"/>
    <w:tmpl w:val="AEB03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9138B"/>
    <w:multiLevelType w:val="multilevel"/>
    <w:tmpl w:val="F5A6A60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5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B14CE"/>
    <w:multiLevelType w:val="multilevel"/>
    <w:tmpl w:val="BF8A908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abstractNum w:abstractNumId="7" w15:restartNumberingAfterBreak="0">
    <w:nsid w:val="50370BA9"/>
    <w:multiLevelType w:val="multilevel"/>
    <w:tmpl w:val="185E1040"/>
    <w:lvl w:ilvl="0">
      <w:start w:val="2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5" w:hanging="127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755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1275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2235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8" w15:restartNumberingAfterBreak="0">
    <w:nsid w:val="50E109D4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 w15:restartNumberingAfterBreak="0">
    <w:nsid w:val="551F4E1E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5FBC7996"/>
    <w:multiLevelType w:val="hybridMultilevel"/>
    <w:tmpl w:val="D74AAFFC"/>
    <w:lvl w:ilvl="0" w:tplc="87928B16">
      <w:start w:val="1"/>
      <w:numFmt w:val="decimal"/>
      <w:lvlText w:val="Աղյուսակ %1."/>
      <w:lvlJc w:val="left"/>
      <w:pPr>
        <w:ind w:left="36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6BD64E1A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2" w15:restartNumberingAfterBreak="0">
    <w:nsid w:val="71EE1923"/>
    <w:multiLevelType w:val="hybridMultilevel"/>
    <w:tmpl w:val="9FA4CC40"/>
    <w:lvl w:ilvl="0" w:tplc="7EC6F7BC">
      <w:start w:val="1"/>
      <w:numFmt w:val="decimal"/>
      <w:lvlText w:val="%1."/>
      <w:lvlJc w:val="left"/>
      <w:pPr>
        <w:ind w:left="1287" w:hanging="360"/>
      </w:pPr>
      <w:rPr>
        <w:rFonts w:ascii="GHEA Grapalat" w:hAnsi="GHEA Grapalat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5318E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13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D30"/>
    <w:rsid w:val="0000324E"/>
    <w:rsid w:val="00011416"/>
    <w:rsid w:val="00055DDC"/>
    <w:rsid w:val="0008189B"/>
    <w:rsid w:val="000911B1"/>
    <w:rsid w:val="000A2A98"/>
    <w:rsid w:val="000B2241"/>
    <w:rsid w:val="000C1686"/>
    <w:rsid w:val="000F0AFD"/>
    <w:rsid w:val="000F3538"/>
    <w:rsid w:val="000F774B"/>
    <w:rsid w:val="00102A6B"/>
    <w:rsid w:val="00111E3B"/>
    <w:rsid w:val="00127115"/>
    <w:rsid w:val="00135D6F"/>
    <w:rsid w:val="001368E9"/>
    <w:rsid w:val="00143367"/>
    <w:rsid w:val="0015492F"/>
    <w:rsid w:val="00180FE9"/>
    <w:rsid w:val="001824B8"/>
    <w:rsid w:val="0019182F"/>
    <w:rsid w:val="001A03A1"/>
    <w:rsid w:val="001B6780"/>
    <w:rsid w:val="001C6E3F"/>
    <w:rsid w:val="0020287B"/>
    <w:rsid w:val="00217768"/>
    <w:rsid w:val="00226B60"/>
    <w:rsid w:val="00263F37"/>
    <w:rsid w:val="00290ABD"/>
    <w:rsid w:val="002A3117"/>
    <w:rsid w:val="002B681F"/>
    <w:rsid w:val="002C3A06"/>
    <w:rsid w:val="00313406"/>
    <w:rsid w:val="00347C51"/>
    <w:rsid w:val="00355165"/>
    <w:rsid w:val="00356958"/>
    <w:rsid w:val="00370B06"/>
    <w:rsid w:val="00371EFB"/>
    <w:rsid w:val="00383ED0"/>
    <w:rsid w:val="00392329"/>
    <w:rsid w:val="0039535B"/>
    <w:rsid w:val="0039779D"/>
    <w:rsid w:val="003C0E02"/>
    <w:rsid w:val="00420E28"/>
    <w:rsid w:val="00425D44"/>
    <w:rsid w:val="0047326A"/>
    <w:rsid w:val="004904FD"/>
    <w:rsid w:val="004B433C"/>
    <w:rsid w:val="004D1F77"/>
    <w:rsid w:val="0051573B"/>
    <w:rsid w:val="0051729B"/>
    <w:rsid w:val="00520E33"/>
    <w:rsid w:val="00527C4E"/>
    <w:rsid w:val="00532E75"/>
    <w:rsid w:val="00587BBC"/>
    <w:rsid w:val="005A0237"/>
    <w:rsid w:val="005B52C0"/>
    <w:rsid w:val="005C14E1"/>
    <w:rsid w:val="005D5891"/>
    <w:rsid w:val="005E05F5"/>
    <w:rsid w:val="006030A4"/>
    <w:rsid w:val="00607537"/>
    <w:rsid w:val="00613583"/>
    <w:rsid w:val="006204B1"/>
    <w:rsid w:val="00620DED"/>
    <w:rsid w:val="00621BD4"/>
    <w:rsid w:val="00622880"/>
    <w:rsid w:val="00626C3B"/>
    <w:rsid w:val="006306EE"/>
    <w:rsid w:val="0063173F"/>
    <w:rsid w:val="00637873"/>
    <w:rsid w:val="00640D53"/>
    <w:rsid w:val="006535DD"/>
    <w:rsid w:val="00666DFC"/>
    <w:rsid w:val="00682282"/>
    <w:rsid w:val="00690E09"/>
    <w:rsid w:val="006A56C2"/>
    <w:rsid w:val="006B7081"/>
    <w:rsid w:val="006F5B6A"/>
    <w:rsid w:val="007004E7"/>
    <w:rsid w:val="007126ED"/>
    <w:rsid w:val="007157FB"/>
    <w:rsid w:val="00723CBF"/>
    <w:rsid w:val="00724D43"/>
    <w:rsid w:val="0072694C"/>
    <w:rsid w:val="0072697B"/>
    <w:rsid w:val="00727533"/>
    <w:rsid w:val="007279B5"/>
    <w:rsid w:val="00733F39"/>
    <w:rsid w:val="0074186A"/>
    <w:rsid w:val="00751554"/>
    <w:rsid w:val="007963DA"/>
    <w:rsid w:val="00821394"/>
    <w:rsid w:val="0083395F"/>
    <w:rsid w:val="008509E3"/>
    <w:rsid w:val="00870ACC"/>
    <w:rsid w:val="008749CE"/>
    <w:rsid w:val="00893E21"/>
    <w:rsid w:val="008B12A4"/>
    <w:rsid w:val="008C1253"/>
    <w:rsid w:val="008D7B3D"/>
    <w:rsid w:val="008E643A"/>
    <w:rsid w:val="008F50F5"/>
    <w:rsid w:val="00913225"/>
    <w:rsid w:val="00944298"/>
    <w:rsid w:val="00967CF0"/>
    <w:rsid w:val="009A150F"/>
    <w:rsid w:val="009C3C2E"/>
    <w:rsid w:val="009D21F1"/>
    <w:rsid w:val="009D28F9"/>
    <w:rsid w:val="009D3DC7"/>
    <w:rsid w:val="009F08EC"/>
    <w:rsid w:val="00A40D3A"/>
    <w:rsid w:val="00A43577"/>
    <w:rsid w:val="00A709EB"/>
    <w:rsid w:val="00A914EE"/>
    <w:rsid w:val="00A94A0F"/>
    <w:rsid w:val="00A96B59"/>
    <w:rsid w:val="00AA6CDC"/>
    <w:rsid w:val="00AB04EE"/>
    <w:rsid w:val="00AB22ED"/>
    <w:rsid w:val="00AF225D"/>
    <w:rsid w:val="00AF249C"/>
    <w:rsid w:val="00B16B5D"/>
    <w:rsid w:val="00B2681D"/>
    <w:rsid w:val="00B40422"/>
    <w:rsid w:val="00B53AAF"/>
    <w:rsid w:val="00B95FC3"/>
    <w:rsid w:val="00BA1EAF"/>
    <w:rsid w:val="00BF6916"/>
    <w:rsid w:val="00BF69B0"/>
    <w:rsid w:val="00C113F5"/>
    <w:rsid w:val="00C1278D"/>
    <w:rsid w:val="00C210BA"/>
    <w:rsid w:val="00C447DF"/>
    <w:rsid w:val="00C62F5C"/>
    <w:rsid w:val="00C81B19"/>
    <w:rsid w:val="00C8254C"/>
    <w:rsid w:val="00C9771A"/>
    <w:rsid w:val="00CE074D"/>
    <w:rsid w:val="00CF4519"/>
    <w:rsid w:val="00D11965"/>
    <w:rsid w:val="00D40129"/>
    <w:rsid w:val="00D40929"/>
    <w:rsid w:val="00D61D30"/>
    <w:rsid w:val="00D83DDD"/>
    <w:rsid w:val="00D8573D"/>
    <w:rsid w:val="00D964AB"/>
    <w:rsid w:val="00DC5B22"/>
    <w:rsid w:val="00E25D84"/>
    <w:rsid w:val="00E431E6"/>
    <w:rsid w:val="00E50447"/>
    <w:rsid w:val="00E700F7"/>
    <w:rsid w:val="00E85B43"/>
    <w:rsid w:val="00E9097B"/>
    <w:rsid w:val="00ED70AA"/>
    <w:rsid w:val="00EF0E36"/>
    <w:rsid w:val="00F43202"/>
    <w:rsid w:val="00F43CA1"/>
    <w:rsid w:val="00F71BF2"/>
    <w:rsid w:val="00F7706B"/>
    <w:rsid w:val="00F83D53"/>
    <w:rsid w:val="00F85A2F"/>
    <w:rsid w:val="00F9351E"/>
    <w:rsid w:val="00FC128A"/>
    <w:rsid w:val="00FE5BB9"/>
    <w:rsid w:val="00FE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665894-2021-4EF9-B01F-F35090B8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165"/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51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551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16B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16B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5516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35516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35516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qFormat/>
    <w:rsid w:val="00355165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355165"/>
    <w:rPr>
      <w:lang w:val="en-GB"/>
    </w:rPr>
  </w:style>
  <w:style w:type="paragraph" w:customStyle="1" w:styleId="a">
    <w:name w:val="Գծապատկեր"/>
    <w:basedOn w:val="Normal"/>
    <w:rsid w:val="00355165"/>
    <w:pPr>
      <w:numPr>
        <w:numId w:val="4"/>
      </w:numPr>
    </w:pPr>
  </w:style>
  <w:style w:type="table" w:styleId="TableGrid">
    <w:name w:val="Table Grid"/>
    <w:basedOn w:val="TableNormal"/>
    <w:uiPriority w:val="39"/>
    <w:rsid w:val="00FE5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447"/>
    <w:rPr>
      <w:rFonts w:ascii="Segoe UI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16B5D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B16B5D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F69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69B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F69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9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813180357167712E-2"/>
          <c:y val="3.4825227767747269E-2"/>
          <c:w val="0.36958184075409967"/>
          <c:h val="0.9475360256534757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FE1-4383-BFB9-851D04345E2E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FE1-4383-BFB9-851D04345E2E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FE1-4383-BFB9-851D04345E2E}"/>
              </c:ext>
            </c:extLst>
          </c:dPt>
          <c:dLbls>
            <c:dLbl>
              <c:idx val="0"/>
              <c:layout>
                <c:manualLayout>
                  <c:x val="0.11860376827896511"/>
                  <c:y val="-7.5736650565738167E-2"/>
                </c:manualLayout>
              </c:layout>
              <c:tx>
                <c:rich>
                  <a:bodyPr/>
                  <a:lstStyle/>
                  <a:p>
                    <a:fld id="{64711E26-3A4B-4D64-90C5-2A409064B8D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2676F78-35CF-445B-94B1-15F48AD9284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FE1-4383-BFB9-851D04345E2E}"/>
                </c:ext>
              </c:extLst>
            </c:dLbl>
            <c:dLbl>
              <c:idx val="1"/>
              <c:layout>
                <c:manualLayout>
                  <c:x val="-7.2194022622172269E-2"/>
                  <c:y val="8.182174287037649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ECC95E7C-EE10-4601-B9F7-59B98B5F740D}" type="VALUE">
                      <a:rPr lang="en-US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>
                        <a:solidFill>
                          <a:schemeClr val="tx1"/>
                        </a:solidFill>
                        <a:latin typeface="GHEA Grapalat" panose="02000506050000020003" pitchFamily="50" charset="0"/>
                      </a:defRPr>
                    </a:pPr>
                    <a:fld id="{087CFEF5-BC3E-44A3-8910-40E22AD864F3}" type="PERCENTAGE">
                      <a:rPr lang="en-US" baseline="0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294641583898922E-2"/>
                      <c:h val="0.193854826970158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FE1-4383-BFB9-851D04345E2E}"/>
                </c:ext>
              </c:extLst>
            </c:dLbl>
            <c:dLbl>
              <c:idx val="2"/>
              <c:layout>
                <c:manualLayout>
                  <c:x val="-7.8014113874532207E-2"/>
                  <c:y val="-6.2407728445708993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8755150099629611E-2"/>
                      <c:h val="0.1771264474293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7FE1-4383-BFB9-851D04345E2E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17063.75245</c:v>
                </c:pt>
                <c:pt idx="1">
                  <c:v>1975.28349</c:v>
                </c:pt>
                <c:pt idx="2">
                  <c:v>1922.14545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FE1-4383-BFB9-851D04345E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2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867540904530077"/>
          <c:y val="0.10168520472927296"/>
          <c:w val="0.42168979810176388"/>
          <c:h val="0.8175951909655517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DE214-F66F-4231-A96F-8B345D12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HASHIV</dc:creator>
  <cp:keywords/>
  <dc:description/>
  <cp:lastModifiedBy>Gayane Zargaryan</cp:lastModifiedBy>
  <cp:revision>26</cp:revision>
  <cp:lastPrinted>2026-02-09T12:38:00Z</cp:lastPrinted>
  <dcterms:created xsi:type="dcterms:W3CDTF">2026-02-25T05:07:00Z</dcterms:created>
  <dcterms:modified xsi:type="dcterms:W3CDTF">2026-04-13T11:25:00Z</dcterms:modified>
</cp:coreProperties>
</file>